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A82BA" w14:textId="77777777" w:rsidR="00DF1080" w:rsidRPr="000C51CE" w:rsidRDefault="00DF1080">
      <w:pPr>
        <w:jc w:val="center"/>
        <w:rPr>
          <w:rFonts w:ascii="Arial" w:hAnsi="Arial" w:cs="Arial"/>
          <w:b/>
          <w:sz w:val="24"/>
          <w:szCs w:val="24"/>
        </w:rPr>
      </w:pPr>
    </w:p>
    <w:p w14:paraId="5915E22D" w14:textId="77777777" w:rsidR="00DF1080" w:rsidRPr="000C51CE" w:rsidRDefault="00DF1080" w:rsidP="00DF1080">
      <w:pPr>
        <w:spacing w:line="259" w:lineRule="auto"/>
        <w:ind w:left="56"/>
        <w:jc w:val="center"/>
        <w:rPr>
          <w:rFonts w:ascii="Arial" w:hAnsi="Arial" w:cs="Arial"/>
          <w:sz w:val="24"/>
          <w:szCs w:val="24"/>
        </w:rPr>
      </w:pPr>
    </w:p>
    <w:p w14:paraId="3792B290" w14:textId="77777777" w:rsidR="00DF1080" w:rsidRPr="000C51CE" w:rsidRDefault="00DF1080" w:rsidP="00DF1080">
      <w:pPr>
        <w:spacing w:line="259" w:lineRule="auto"/>
        <w:ind w:left="56"/>
        <w:jc w:val="center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D90C77" w14:textId="77777777" w:rsidR="00DF1080" w:rsidRPr="000C51CE" w:rsidRDefault="00DF1080" w:rsidP="00DF1080">
      <w:pPr>
        <w:spacing w:line="259" w:lineRule="auto"/>
        <w:ind w:left="56"/>
        <w:jc w:val="center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BFF604" w14:textId="77777777" w:rsidR="00DF1080" w:rsidRPr="000C51CE" w:rsidRDefault="00DF1080" w:rsidP="00DF1080">
      <w:pPr>
        <w:spacing w:line="259" w:lineRule="auto"/>
        <w:ind w:left="56"/>
        <w:jc w:val="center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4DC78D" w14:textId="77777777" w:rsidR="00DF1080" w:rsidRPr="000C51CE" w:rsidRDefault="00DF1080" w:rsidP="00DF1080">
      <w:pPr>
        <w:spacing w:line="259" w:lineRule="auto"/>
        <w:ind w:left="56"/>
        <w:jc w:val="center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ED4CBC" w14:textId="77777777" w:rsidR="00DF1080" w:rsidRPr="000C51CE" w:rsidRDefault="00DF1080" w:rsidP="00DF1080">
      <w:pPr>
        <w:spacing w:line="259" w:lineRule="auto"/>
        <w:ind w:left="56"/>
        <w:jc w:val="center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A579F9" w14:textId="77777777" w:rsidR="00DF1080" w:rsidRPr="000C51CE" w:rsidRDefault="00DF1080" w:rsidP="00DF1080">
      <w:pPr>
        <w:spacing w:line="259" w:lineRule="auto"/>
        <w:ind w:left="56"/>
        <w:jc w:val="center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452FB6" w14:textId="77777777" w:rsidR="00DF1080" w:rsidRPr="000C51CE" w:rsidRDefault="00DF1080" w:rsidP="00DF1080">
      <w:pPr>
        <w:spacing w:after="122" w:line="259" w:lineRule="auto"/>
        <w:ind w:left="56"/>
        <w:jc w:val="center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43FBF5" w14:textId="77777777" w:rsidR="00DF1080" w:rsidRPr="000C51CE" w:rsidRDefault="00DF1080" w:rsidP="00DF10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>SZCZEGÓŁOWA SPECYFIKACJA TECHNICZNA WYKONANIA I ODBIORU ROBÓT BUDOWLANYCH</w:t>
      </w:r>
    </w:p>
    <w:p w14:paraId="6425D199" w14:textId="77777777" w:rsidR="00DF1080" w:rsidRPr="000C51CE" w:rsidRDefault="00DF1080" w:rsidP="00DF1080">
      <w:pPr>
        <w:spacing w:line="259" w:lineRule="auto"/>
        <w:ind w:left="94"/>
        <w:jc w:val="center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E6D47E" w14:textId="77777777" w:rsidR="00DF1080" w:rsidRPr="000C51CE" w:rsidRDefault="00DF1080" w:rsidP="00DF1080">
      <w:pPr>
        <w:spacing w:line="259" w:lineRule="auto"/>
        <w:ind w:left="94"/>
        <w:jc w:val="center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72AD8E" w14:textId="77777777" w:rsidR="00DF1080" w:rsidRPr="000C51CE" w:rsidRDefault="00DF1080" w:rsidP="00DF1080">
      <w:pPr>
        <w:spacing w:line="259" w:lineRule="auto"/>
        <w:ind w:left="94"/>
        <w:jc w:val="center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78FAE1" w14:textId="77777777" w:rsidR="00DF1080" w:rsidRPr="000C51CE" w:rsidRDefault="00DF1080" w:rsidP="00DF1080">
      <w:pPr>
        <w:spacing w:line="259" w:lineRule="auto"/>
        <w:ind w:left="94"/>
        <w:jc w:val="center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3D387E" w14:textId="77777777" w:rsidR="00DF1080" w:rsidRPr="000C51CE" w:rsidRDefault="00DF1080" w:rsidP="00DF1080">
      <w:pPr>
        <w:spacing w:line="259" w:lineRule="auto"/>
        <w:ind w:left="94"/>
        <w:jc w:val="center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AD20CE" w14:textId="77777777" w:rsidR="00DF1080" w:rsidRPr="000C51CE" w:rsidRDefault="00DF1080" w:rsidP="00DF1080">
      <w:pPr>
        <w:suppressAutoHyphens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CD028F2" w14:textId="60137F71" w:rsidR="00B7400A" w:rsidRPr="000C51CE" w:rsidRDefault="00DF1080" w:rsidP="00DF1080">
      <w:pPr>
        <w:tabs>
          <w:tab w:val="left" w:pos="1843"/>
        </w:tabs>
        <w:jc w:val="center"/>
        <w:rPr>
          <w:rFonts w:ascii="Arial" w:hAnsi="Arial" w:cs="Arial"/>
          <w:b/>
          <w:sz w:val="24"/>
          <w:szCs w:val="24"/>
        </w:rPr>
      </w:pPr>
      <w:r w:rsidRPr="000C51CE">
        <w:rPr>
          <w:rFonts w:ascii="Arial" w:hAnsi="Arial" w:cs="Arial"/>
          <w:b/>
          <w:sz w:val="24"/>
          <w:szCs w:val="24"/>
        </w:rPr>
        <w:t xml:space="preserve">Przesłona przeciwfiltracyjna </w:t>
      </w:r>
      <w:r w:rsidR="009917A5" w:rsidRPr="000C51CE">
        <w:rPr>
          <w:rFonts w:ascii="Arial" w:hAnsi="Arial" w:cs="Arial"/>
          <w:b/>
          <w:sz w:val="24"/>
          <w:szCs w:val="24"/>
        </w:rPr>
        <w:t>w technologii CDMM</w:t>
      </w:r>
      <w:r w:rsidRPr="000C51CE">
        <w:rPr>
          <w:rFonts w:ascii="Arial" w:hAnsi="Arial" w:cs="Arial"/>
          <w:b/>
          <w:sz w:val="24"/>
          <w:szCs w:val="24"/>
        </w:rPr>
        <w:t xml:space="preserve"> </w:t>
      </w:r>
    </w:p>
    <w:p w14:paraId="670D08CF" w14:textId="77777777" w:rsidR="00B7400A" w:rsidRPr="000C51CE" w:rsidRDefault="00B7400A">
      <w:pPr>
        <w:rPr>
          <w:rFonts w:ascii="Arial" w:hAnsi="Arial" w:cs="Arial"/>
          <w:b/>
          <w:sz w:val="24"/>
          <w:szCs w:val="24"/>
        </w:rPr>
      </w:pPr>
      <w:r w:rsidRPr="000C51CE">
        <w:rPr>
          <w:rFonts w:ascii="Arial" w:hAnsi="Arial" w:cs="Arial"/>
          <w:b/>
          <w:sz w:val="24"/>
          <w:szCs w:val="24"/>
        </w:rPr>
        <w:br w:type="page"/>
      </w:r>
    </w:p>
    <w:p w14:paraId="354DB78A" w14:textId="77777777" w:rsidR="00774DF3" w:rsidRPr="000C51CE" w:rsidRDefault="00774DF3">
      <w:pPr>
        <w:jc w:val="center"/>
        <w:rPr>
          <w:rFonts w:ascii="Arial" w:hAnsi="Arial" w:cs="Arial"/>
          <w:b/>
          <w:sz w:val="24"/>
          <w:szCs w:val="24"/>
        </w:rPr>
      </w:pPr>
      <w:r w:rsidRPr="000C51CE">
        <w:rPr>
          <w:rFonts w:ascii="Arial" w:hAnsi="Arial" w:cs="Arial"/>
          <w:b/>
          <w:sz w:val="24"/>
          <w:szCs w:val="24"/>
        </w:rPr>
        <w:lastRenderedPageBreak/>
        <w:t>SPECYFIKACJA TECHNICZNA</w:t>
      </w:r>
    </w:p>
    <w:p w14:paraId="0186FAE2" w14:textId="77777777" w:rsidR="00774DF3" w:rsidRPr="000C51CE" w:rsidRDefault="00774DF3" w:rsidP="00774DF3">
      <w:pPr>
        <w:pStyle w:val="Tekstpodstawowy"/>
        <w:ind w:left="2127" w:hanging="2127"/>
        <w:jc w:val="right"/>
        <w:rPr>
          <w:rFonts w:ascii="Arial" w:hAnsi="Arial" w:cs="Arial"/>
          <w:b/>
          <w:szCs w:val="24"/>
        </w:rPr>
      </w:pPr>
    </w:p>
    <w:p w14:paraId="32536A19" w14:textId="77777777" w:rsidR="00774DF3" w:rsidRPr="000C51CE" w:rsidRDefault="00774DF3" w:rsidP="004A438D">
      <w:pPr>
        <w:pStyle w:val="Nagwek1"/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bookmarkStart w:id="0" w:name="_Toc177467240"/>
      <w:bookmarkStart w:id="1" w:name="_Toc177467735"/>
      <w:bookmarkStart w:id="2" w:name="_Toc177467822"/>
      <w:bookmarkStart w:id="3" w:name="_Toc177467865"/>
      <w:r w:rsidRPr="000C51CE">
        <w:rPr>
          <w:rFonts w:ascii="Arial" w:hAnsi="Arial" w:cs="Arial"/>
          <w:szCs w:val="24"/>
        </w:rPr>
        <w:t>WSTĘP</w:t>
      </w:r>
      <w:bookmarkEnd w:id="0"/>
      <w:bookmarkEnd w:id="1"/>
      <w:bookmarkEnd w:id="2"/>
      <w:bookmarkEnd w:id="3"/>
    </w:p>
    <w:p w14:paraId="451A0B30" w14:textId="77777777" w:rsidR="004935EB" w:rsidRPr="000C51CE" w:rsidRDefault="004935EB" w:rsidP="004935EB">
      <w:pPr>
        <w:rPr>
          <w:rFonts w:ascii="Arial" w:hAnsi="Arial" w:cs="Arial"/>
          <w:sz w:val="24"/>
          <w:szCs w:val="24"/>
        </w:rPr>
      </w:pPr>
    </w:p>
    <w:p w14:paraId="132C0812" w14:textId="77777777" w:rsidR="00774DF3" w:rsidRPr="000C51CE" w:rsidRDefault="00774DF3" w:rsidP="004A438D">
      <w:pPr>
        <w:pStyle w:val="Nagwek2"/>
        <w:numPr>
          <w:ilvl w:val="1"/>
          <w:numId w:val="3"/>
        </w:numPr>
        <w:spacing w:line="360" w:lineRule="auto"/>
        <w:jc w:val="both"/>
        <w:rPr>
          <w:rFonts w:ascii="Arial" w:eastAsia="Arial Unicode MS" w:hAnsi="Arial" w:cs="Arial"/>
          <w:b/>
          <w:szCs w:val="24"/>
        </w:rPr>
      </w:pPr>
      <w:bookmarkStart w:id="4" w:name="_Toc177467736"/>
      <w:bookmarkStart w:id="5" w:name="_Toc177467823"/>
      <w:r w:rsidRPr="000C51CE">
        <w:rPr>
          <w:rFonts w:ascii="Arial" w:hAnsi="Arial" w:cs="Arial"/>
          <w:b/>
          <w:szCs w:val="24"/>
        </w:rPr>
        <w:t>Przedmiot ST</w:t>
      </w:r>
      <w:bookmarkEnd w:id="4"/>
      <w:bookmarkEnd w:id="5"/>
    </w:p>
    <w:p w14:paraId="1B3E4B3F" w14:textId="77777777" w:rsidR="00774DF3" w:rsidRPr="000C51CE" w:rsidRDefault="00774DF3">
      <w:pPr>
        <w:jc w:val="both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ab/>
        <w:t xml:space="preserve">Przedmiotem niniejszej Specyfikacji Technicznej są wymagania dotyczące wykonania, odbioru robót i badań kontrolnych związanych z wykonywaniem </w:t>
      </w:r>
      <w:r w:rsidR="002C628D" w:rsidRPr="000C51CE">
        <w:rPr>
          <w:rFonts w:ascii="Arial" w:hAnsi="Arial" w:cs="Arial"/>
          <w:sz w:val="24"/>
          <w:szCs w:val="24"/>
        </w:rPr>
        <w:t>przesłon</w:t>
      </w:r>
      <w:r w:rsidR="00070398" w:rsidRPr="000C51CE">
        <w:rPr>
          <w:rFonts w:ascii="Arial" w:hAnsi="Arial" w:cs="Arial"/>
          <w:sz w:val="24"/>
          <w:szCs w:val="24"/>
        </w:rPr>
        <w:t xml:space="preserve"> </w:t>
      </w:r>
      <w:r w:rsidR="00B6599D" w:rsidRPr="000C51CE">
        <w:rPr>
          <w:rFonts w:ascii="Arial" w:hAnsi="Arial" w:cs="Arial"/>
          <w:sz w:val="24"/>
          <w:szCs w:val="24"/>
        </w:rPr>
        <w:t>–</w:t>
      </w:r>
      <w:r w:rsidR="00070398" w:rsidRPr="000C51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0398" w:rsidRPr="000C51CE">
        <w:rPr>
          <w:rFonts w:ascii="Arial" w:hAnsi="Arial" w:cs="Arial"/>
          <w:sz w:val="24"/>
          <w:szCs w:val="24"/>
        </w:rPr>
        <w:t>przeciwfiltracyjn</w:t>
      </w:r>
      <w:r w:rsidR="00004B2E" w:rsidRPr="000C51CE">
        <w:rPr>
          <w:rFonts w:ascii="Arial" w:hAnsi="Arial" w:cs="Arial"/>
          <w:sz w:val="24"/>
          <w:szCs w:val="24"/>
        </w:rPr>
        <w:t>ych</w:t>
      </w:r>
      <w:proofErr w:type="spellEnd"/>
      <w:r w:rsidR="00B6599D" w:rsidRPr="000C51CE">
        <w:rPr>
          <w:rFonts w:ascii="Arial" w:hAnsi="Arial" w:cs="Arial"/>
          <w:sz w:val="24"/>
          <w:szCs w:val="24"/>
        </w:rPr>
        <w:t xml:space="preserve"> </w:t>
      </w:r>
      <w:r w:rsidR="00073746" w:rsidRPr="000C51CE">
        <w:rPr>
          <w:rFonts w:ascii="Arial" w:hAnsi="Arial" w:cs="Arial"/>
          <w:sz w:val="24"/>
          <w:szCs w:val="24"/>
        </w:rPr>
        <w:t xml:space="preserve">w technologii </w:t>
      </w:r>
      <w:r w:rsidR="00004B2E" w:rsidRPr="000C51CE">
        <w:rPr>
          <w:rFonts w:ascii="Arial" w:hAnsi="Arial" w:cs="Arial"/>
          <w:sz w:val="24"/>
          <w:szCs w:val="24"/>
        </w:rPr>
        <w:t>CDMM – Continous Deep Mixing Method</w:t>
      </w:r>
      <w:r w:rsidR="002C628D" w:rsidRPr="000C51CE">
        <w:rPr>
          <w:rFonts w:ascii="Arial" w:hAnsi="Arial" w:cs="Arial"/>
          <w:sz w:val="24"/>
          <w:szCs w:val="24"/>
        </w:rPr>
        <w:t>.</w:t>
      </w:r>
    </w:p>
    <w:p w14:paraId="3FD965E9" w14:textId="77777777" w:rsidR="00774DF3" w:rsidRPr="000C51CE" w:rsidRDefault="00774DF3">
      <w:pPr>
        <w:jc w:val="both"/>
        <w:rPr>
          <w:rFonts w:ascii="Arial" w:hAnsi="Arial" w:cs="Arial"/>
          <w:sz w:val="24"/>
          <w:szCs w:val="24"/>
        </w:rPr>
      </w:pPr>
    </w:p>
    <w:p w14:paraId="12277410" w14:textId="77777777" w:rsidR="00774DF3" w:rsidRPr="000C51CE" w:rsidRDefault="00774DF3" w:rsidP="004A438D">
      <w:pPr>
        <w:pStyle w:val="Nagwek2"/>
        <w:numPr>
          <w:ilvl w:val="1"/>
          <w:numId w:val="3"/>
        </w:numPr>
        <w:spacing w:line="360" w:lineRule="auto"/>
        <w:jc w:val="both"/>
        <w:rPr>
          <w:rFonts w:ascii="Arial" w:eastAsia="Arial Unicode MS" w:hAnsi="Arial" w:cs="Arial"/>
          <w:b/>
          <w:szCs w:val="24"/>
        </w:rPr>
      </w:pPr>
      <w:bookmarkStart w:id="6" w:name="_Toc177467737"/>
      <w:bookmarkStart w:id="7" w:name="_Toc177467824"/>
      <w:r w:rsidRPr="000C51CE">
        <w:rPr>
          <w:rFonts w:ascii="Arial" w:hAnsi="Arial" w:cs="Arial"/>
          <w:b/>
          <w:szCs w:val="24"/>
        </w:rPr>
        <w:t>Zakres stosowania ST</w:t>
      </w:r>
      <w:bookmarkEnd w:id="6"/>
      <w:bookmarkEnd w:id="7"/>
    </w:p>
    <w:p w14:paraId="0E9C4A2E" w14:textId="77777777" w:rsidR="00774DF3" w:rsidRPr="000C51CE" w:rsidRDefault="00774DF3">
      <w:pPr>
        <w:pStyle w:val="Tekstpodstawowy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>Przykładowa Specyfikacja Techniczna może służyć do opracowania Szczegółowej Specyfikacji Technicznej, która jest stosowana jako dokument przetargowy i kontraktowy przy zlecaniu i realizacji robót wymienionych w p.1.1.</w:t>
      </w:r>
    </w:p>
    <w:p w14:paraId="1CD67B50" w14:textId="77777777" w:rsidR="00774DF3" w:rsidRPr="000C51CE" w:rsidRDefault="00774DF3">
      <w:pPr>
        <w:pStyle w:val="Tekstpodstawowy3"/>
        <w:spacing w:after="0"/>
        <w:jc w:val="both"/>
        <w:rPr>
          <w:rFonts w:ascii="Arial" w:hAnsi="Arial" w:cs="Arial"/>
          <w:sz w:val="24"/>
          <w:szCs w:val="24"/>
        </w:rPr>
      </w:pPr>
    </w:p>
    <w:p w14:paraId="6B45732B" w14:textId="77777777" w:rsidR="00774DF3" w:rsidRPr="000C51CE" w:rsidRDefault="00774DF3" w:rsidP="004A438D">
      <w:pPr>
        <w:pStyle w:val="Nagwek2"/>
        <w:numPr>
          <w:ilvl w:val="1"/>
          <w:numId w:val="3"/>
        </w:numPr>
        <w:spacing w:line="360" w:lineRule="auto"/>
        <w:jc w:val="both"/>
        <w:rPr>
          <w:rFonts w:ascii="Arial" w:eastAsia="Arial Unicode MS" w:hAnsi="Arial" w:cs="Arial"/>
          <w:b/>
          <w:szCs w:val="24"/>
        </w:rPr>
      </w:pPr>
      <w:bookmarkStart w:id="8" w:name="_Toc177467738"/>
      <w:bookmarkStart w:id="9" w:name="_Toc177467825"/>
      <w:r w:rsidRPr="000C51CE">
        <w:rPr>
          <w:rFonts w:ascii="Arial" w:hAnsi="Arial" w:cs="Arial"/>
          <w:b/>
          <w:szCs w:val="24"/>
        </w:rPr>
        <w:t>Zakres Robót objętych ST</w:t>
      </w:r>
      <w:bookmarkEnd w:id="8"/>
      <w:bookmarkEnd w:id="9"/>
    </w:p>
    <w:p w14:paraId="626020EB" w14:textId="77777777" w:rsidR="00774DF3" w:rsidRPr="000C51CE" w:rsidRDefault="00774D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 xml:space="preserve">Ustalenia zawarte w niniejszej specyfikacji dotyczą wykonania robót wymienionych w p. 1.1., związanych z: </w:t>
      </w:r>
      <w:r w:rsidR="00073746" w:rsidRPr="000C51CE">
        <w:rPr>
          <w:rFonts w:ascii="Arial" w:hAnsi="Arial" w:cs="Arial"/>
          <w:sz w:val="24"/>
          <w:szCs w:val="24"/>
        </w:rPr>
        <w:t xml:space="preserve">wykonywaniem  </w:t>
      </w:r>
      <w:r w:rsidR="002C628D" w:rsidRPr="000C51CE">
        <w:rPr>
          <w:rFonts w:ascii="Arial" w:hAnsi="Arial" w:cs="Arial"/>
          <w:sz w:val="24"/>
          <w:szCs w:val="24"/>
        </w:rPr>
        <w:t>przesłony</w:t>
      </w:r>
      <w:r w:rsidRPr="000C51CE">
        <w:rPr>
          <w:rFonts w:ascii="Arial" w:hAnsi="Arial" w:cs="Arial"/>
          <w:sz w:val="24"/>
          <w:szCs w:val="24"/>
        </w:rPr>
        <w:t xml:space="preserve">, przy zastosowaniu technologii </w:t>
      </w:r>
      <w:r w:rsidR="006108B5" w:rsidRPr="000C51CE">
        <w:rPr>
          <w:rFonts w:ascii="Arial" w:hAnsi="Arial" w:cs="Arial"/>
          <w:sz w:val="24"/>
          <w:szCs w:val="24"/>
        </w:rPr>
        <w:t>CDMM</w:t>
      </w:r>
      <w:r w:rsidRPr="000C51CE">
        <w:rPr>
          <w:rFonts w:ascii="Arial" w:hAnsi="Arial" w:cs="Arial"/>
          <w:sz w:val="24"/>
          <w:szCs w:val="24"/>
        </w:rPr>
        <w:t>. Wykonanie</w:t>
      </w:r>
      <w:r w:rsidR="002C628D" w:rsidRPr="000C51CE">
        <w:rPr>
          <w:rFonts w:ascii="Arial" w:hAnsi="Arial" w:cs="Arial"/>
          <w:sz w:val="24"/>
          <w:szCs w:val="24"/>
        </w:rPr>
        <w:t xml:space="preserve"> przesłony</w:t>
      </w:r>
      <w:r w:rsidRPr="000C51CE">
        <w:rPr>
          <w:rFonts w:ascii="Arial" w:hAnsi="Arial" w:cs="Arial"/>
          <w:sz w:val="24"/>
          <w:szCs w:val="24"/>
        </w:rPr>
        <w:t xml:space="preserve"> ma na celu</w:t>
      </w:r>
      <w:r w:rsidR="00F9488A" w:rsidRPr="000C51CE">
        <w:rPr>
          <w:rFonts w:ascii="Arial" w:hAnsi="Arial" w:cs="Arial"/>
          <w:sz w:val="24"/>
          <w:szCs w:val="24"/>
        </w:rPr>
        <w:t xml:space="preserve"> stworzenie pionowej przegrody przeciwfiltracyjnej o projektowej szerokości, głębokości i założonym współczynniku filtracji.</w:t>
      </w:r>
      <w:r w:rsidRPr="000C51CE">
        <w:rPr>
          <w:rFonts w:ascii="Arial" w:hAnsi="Arial" w:cs="Arial"/>
          <w:sz w:val="24"/>
          <w:szCs w:val="24"/>
        </w:rPr>
        <w:t xml:space="preserve"> </w:t>
      </w:r>
    </w:p>
    <w:p w14:paraId="1CDBD195" w14:textId="77777777" w:rsidR="00774DF3" w:rsidRPr="000C51CE" w:rsidRDefault="00774DF3">
      <w:pPr>
        <w:jc w:val="both"/>
        <w:rPr>
          <w:rFonts w:ascii="Arial" w:hAnsi="Arial" w:cs="Arial"/>
          <w:sz w:val="24"/>
          <w:szCs w:val="24"/>
        </w:rPr>
      </w:pPr>
    </w:p>
    <w:p w14:paraId="3803FE6C" w14:textId="77777777" w:rsidR="00774DF3" w:rsidRPr="000C51CE" w:rsidRDefault="00774DF3" w:rsidP="004A438D">
      <w:pPr>
        <w:pStyle w:val="Nagwek2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szCs w:val="24"/>
        </w:rPr>
      </w:pPr>
      <w:bookmarkStart w:id="10" w:name="_Toc177467739"/>
      <w:bookmarkStart w:id="11" w:name="_Toc177467826"/>
      <w:r w:rsidRPr="000C51CE">
        <w:rPr>
          <w:rFonts w:ascii="Arial" w:hAnsi="Arial" w:cs="Arial"/>
          <w:b/>
          <w:szCs w:val="24"/>
        </w:rPr>
        <w:t>Określenia podstawowe</w:t>
      </w:r>
      <w:bookmarkEnd w:id="10"/>
      <w:bookmarkEnd w:id="11"/>
    </w:p>
    <w:p w14:paraId="0C443F0B" w14:textId="77777777" w:rsidR="00070398" w:rsidRPr="000C51CE" w:rsidRDefault="00DC66A5" w:rsidP="004A438D">
      <w:pPr>
        <w:pStyle w:val="Tekstpodstawowy"/>
        <w:numPr>
          <w:ilvl w:val="2"/>
          <w:numId w:val="3"/>
        </w:numPr>
        <w:spacing w:after="120"/>
        <w:rPr>
          <w:rFonts w:ascii="Arial" w:hAnsi="Arial" w:cs="Arial"/>
          <w:szCs w:val="24"/>
        </w:rPr>
      </w:pPr>
      <w:r w:rsidRPr="000C51CE">
        <w:rPr>
          <w:rFonts w:ascii="Arial" w:hAnsi="Arial" w:cs="Arial"/>
          <w:b/>
          <w:bCs/>
          <w:szCs w:val="24"/>
        </w:rPr>
        <w:t>Przesłona przeciwfiltracyjna</w:t>
      </w:r>
      <w:r w:rsidRPr="000C51CE">
        <w:rPr>
          <w:rFonts w:ascii="Arial" w:hAnsi="Arial" w:cs="Arial"/>
          <w:szCs w:val="24"/>
        </w:rPr>
        <w:t xml:space="preserve"> - pionowa przegroda uformowana w podłożu metodą w</w:t>
      </w:r>
      <w:r w:rsidR="006620C3" w:rsidRPr="000C51CE">
        <w:rPr>
          <w:rFonts w:ascii="Arial" w:hAnsi="Arial" w:cs="Arial"/>
          <w:szCs w:val="24"/>
        </w:rPr>
        <w:t xml:space="preserve"> </w:t>
      </w:r>
      <w:r w:rsidRPr="000C51CE">
        <w:rPr>
          <w:rFonts w:ascii="Arial" w:hAnsi="Arial" w:cs="Arial"/>
          <w:szCs w:val="24"/>
        </w:rPr>
        <w:t>głębneg</w:t>
      </w:r>
      <w:r w:rsidR="00B6599D" w:rsidRPr="000C51CE">
        <w:rPr>
          <w:rFonts w:ascii="Arial" w:hAnsi="Arial" w:cs="Arial"/>
          <w:szCs w:val="24"/>
        </w:rPr>
        <w:t>o</w:t>
      </w:r>
      <w:r w:rsidR="009815CD" w:rsidRPr="000C51CE">
        <w:rPr>
          <w:rFonts w:ascii="Arial" w:hAnsi="Arial" w:cs="Arial"/>
          <w:szCs w:val="24"/>
        </w:rPr>
        <w:t xml:space="preserve"> mieszania materiału gruntowego</w:t>
      </w:r>
      <w:r w:rsidR="000D6EFB" w:rsidRPr="000C51CE">
        <w:rPr>
          <w:rFonts w:ascii="Arial" w:hAnsi="Arial" w:cs="Arial"/>
          <w:szCs w:val="24"/>
        </w:rPr>
        <w:t xml:space="preserve"> i</w:t>
      </w:r>
      <w:r w:rsidR="009815CD" w:rsidRPr="000C51CE">
        <w:rPr>
          <w:rFonts w:ascii="Arial" w:hAnsi="Arial" w:cs="Arial"/>
          <w:szCs w:val="24"/>
        </w:rPr>
        <w:t xml:space="preserve"> zawiesiny </w:t>
      </w:r>
      <w:proofErr w:type="spellStart"/>
      <w:r w:rsidR="009815CD" w:rsidRPr="000C51CE">
        <w:rPr>
          <w:rFonts w:ascii="Arial" w:hAnsi="Arial" w:cs="Arial"/>
          <w:szCs w:val="24"/>
        </w:rPr>
        <w:t>samotwardniejacej</w:t>
      </w:r>
      <w:proofErr w:type="spellEnd"/>
      <w:r w:rsidR="009815CD" w:rsidRPr="000C51CE">
        <w:rPr>
          <w:rFonts w:ascii="Arial" w:hAnsi="Arial" w:cs="Arial"/>
          <w:szCs w:val="24"/>
        </w:rPr>
        <w:t>.</w:t>
      </w:r>
    </w:p>
    <w:p w14:paraId="31333940" w14:textId="77777777" w:rsidR="00070398" w:rsidRPr="000C51CE" w:rsidRDefault="00DC66A5" w:rsidP="004A438D">
      <w:pPr>
        <w:pStyle w:val="Tekstpodstawowy"/>
        <w:numPr>
          <w:ilvl w:val="2"/>
          <w:numId w:val="3"/>
        </w:numPr>
        <w:spacing w:after="120"/>
        <w:rPr>
          <w:rFonts w:ascii="Arial" w:hAnsi="Arial" w:cs="Arial"/>
          <w:szCs w:val="24"/>
        </w:rPr>
      </w:pPr>
      <w:r w:rsidRPr="000C51CE">
        <w:rPr>
          <w:rFonts w:ascii="Arial" w:hAnsi="Arial" w:cs="Arial"/>
          <w:b/>
          <w:bCs/>
          <w:szCs w:val="24"/>
        </w:rPr>
        <w:t>Urządzenie do</w:t>
      </w:r>
      <w:r w:rsidR="00F9488A" w:rsidRPr="000C51CE">
        <w:rPr>
          <w:rFonts w:ascii="Arial" w:hAnsi="Arial" w:cs="Arial"/>
          <w:b/>
          <w:bCs/>
          <w:szCs w:val="24"/>
        </w:rPr>
        <w:t xml:space="preserve"> ciągłego wgłębnego mieszania gruntu</w:t>
      </w:r>
      <w:r w:rsidRPr="000C51CE">
        <w:rPr>
          <w:rFonts w:ascii="Arial" w:hAnsi="Arial" w:cs="Arial"/>
          <w:b/>
          <w:bCs/>
          <w:szCs w:val="24"/>
        </w:rPr>
        <w:t xml:space="preserve"> </w:t>
      </w:r>
      <w:r w:rsidRPr="000C51CE">
        <w:rPr>
          <w:rFonts w:ascii="Arial" w:hAnsi="Arial" w:cs="Arial"/>
          <w:szCs w:val="24"/>
        </w:rPr>
        <w:t>- specjalistyczne urządzenie na podwoziu</w:t>
      </w:r>
      <w:r w:rsidR="009815CD" w:rsidRPr="000C51CE">
        <w:rPr>
          <w:rFonts w:ascii="Arial" w:hAnsi="Arial" w:cs="Arial"/>
          <w:szCs w:val="24"/>
        </w:rPr>
        <w:t xml:space="preserve"> gąsienicowym, samojezdne, zaopatrzone w </w:t>
      </w:r>
      <w:r w:rsidR="006A6BB6" w:rsidRPr="000C51CE">
        <w:rPr>
          <w:rFonts w:ascii="Arial" w:hAnsi="Arial" w:cs="Arial"/>
          <w:szCs w:val="24"/>
        </w:rPr>
        <w:t>narzędzie</w:t>
      </w:r>
      <w:r w:rsidR="009815CD" w:rsidRPr="000C51CE">
        <w:rPr>
          <w:rFonts w:ascii="Arial" w:hAnsi="Arial" w:cs="Arial"/>
          <w:szCs w:val="24"/>
        </w:rPr>
        <w:t xml:space="preserve"> sprzężon</w:t>
      </w:r>
      <w:r w:rsidR="006A6BB6" w:rsidRPr="000C51CE">
        <w:rPr>
          <w:rFonts w:ascii="Arial" w:hAnsi="Arial" w:cs="Arial"/>
          <w:szCs w:val="24"/>
        </w:rPr>
        <w:t>e</w:t>
      </w:r>
      <w:r w:rsidR="009815CD" w:rsidRPr="000C51CE">
        <w:rPr>
          <w:rFonts w:ascii="Arial" w:hAnsi="Arial" w:cs="Arial"/>
          <w:szCs w:val="24"/>
        </w:rPr>
        <w:t>, skrawając</w:t>
      </w:r>
      <w:r w:rsidR="006A6BB6" w:rsidRPr="000C51CE">
        <w:rPr>
          <w:rFonts w:ascii="Arial" w:hAnsi="Arial" w:cs="Arial"/>
          <w:szCs w:val="24"/>
        </w:rPr>
        <w:t>e</w:t>
      </w:r>
      <w:r w:rsidR="009815CD" w:rsidRPr="000C51CE">
        <w:rPr>
          <w:rFonts w:ascii="Arial" w:hAnsi="Arial" w:cs="Arial"/>
          <w:szCs w:val="24"/>
        </w:rPr>
        <w:t>, umożliwiające wykonanie przesłony przeciwfiltracyjnej</w:t>
      </w:r>
      <w:r w:rsidR="00F9488A" w:rsidRPr="000C51CE">
        <w:rPr>
          <w:rFonts w:ascii="Arial" w:hAnsi="Arial" w:cs="Arial"/>
          <w:szCs w:val="24"/>
        </w:rPr>
        <w:t xml:space="preserve">. </w:t>
      </w:r>
    </w:p>
    <w:p w14:paraId="15282531" w14:textId="77777777" w:rsidR="00DC66A5" w:rsidRPr="000C51CE" w:rsidRDefault="00B6599D" w:rsidP="004A438D">
      <w:pPr>
        <w:pStyle w:val="Tekstpodstawowy"/>
        <w:numPr>
          <w:ilvl w:val="2"/>
          <w:numId w:val="3"/>
        </w:numPr>
        <w:spacing w:after="120"/>
        <w:rPr>
          <w:rFonts w:ascii="Arial" w:hAnsi="Arial" w:cs="Arial"/>
          <w:szCs w:val="24"/>
        </w:rPr>
      </w:pPr>
      <w:r w:rsidRPr="000C51CE">
        <w:rPr>
          <w:rFonts w:ascii="Arial" w:hAnsi="Arial" w:cs="Arial"/>
          <w:b/>
          <w:bCs/>
          <w:szCs w:val="24"/>
        </w:rPr>
        <w:t xml:space="preserve">Narzędzie </w:t>
      </w:r>
      <w:r w:rsidR="00DC66A5" w:rsidRPr="000C51CE">
        <w:rPr>
          <w:rFonts w:ascii="Arial" w:hAnsi="Arial" w:cs="Arial"/>
          <w:b/>
          <w:bCs/>
          <w:szCs w:val="24"/>
        </w:rPr>
        <w:t>robocz</w:t>
      </w:r>
      <w:r w:rsidRPr="000C51CE">
        <w:rPr>
          <w:rFonts w:ascii="Arial" w:hAnsi="Arial" w:cs="Arial"/>
          <w:b/>
          <w:bCs/>
          <w:szCs w:val="24"/>
        </w:rPr>
        <w:t>e</w:t>
      </w:r>
      <w:r w:rsidR="00DC66A5" w:rsidRPr="000C51CE">
        <w:rPr>
          <w:rFonts w:ascii="Arial" w:hAnsi="Arial" w:cs="Arial"/>
          <w:szCs w:val="24"/>
        </w:rPr>
        <w:t xml:space="preserve"> – specjalistyczne mieszadło (miecz) zbudowane z sekcyjnie montowanych części (w</w:t>
      </w:r>
      <w:r w:rsidR="009815CD" w:rsidRPr="000C51CE">
        <w:rPr>
          <w:rFonts w:ascii="Arial" w:hAnsi="Arial" w:cs="Arial"/>
          <w:szCs w:val="24"/>
        </w:rPr>
        <w:t xml:space="preserve"> zależności od wymaganej głębokości przesłony) uzbrojone w zestaw elementów skrawając</w:t>
      </w:r>
      <w:r w:rsidR="000B50EF" w:rsidRPr="000C51CE">
        <w:rPr>
          <w:rFonts w:ascii="Arial" w:hAnsi="Arial" w:cs="Arial"/>
          <w:szCs w:val="24"/>
        </w:rPr>
        <w:t>o-mieszających</w:t>
      </w:r>
      <w:r w:rsidR="009815CD" w:rsidRPr="000C51CE">
        <w:rPr>
          <w:rFonts w:ascii="Arial" w:hAnsi="Arial" w:cs="Arial"/>
          <w:szCs w:val="24"/>
        </w:rPr>
        <w:t>, utrzymywanych w zadanej i stałej odległości od siebie za pomocą ogniw, przemieszczających się równolegle na bezkońcowym łańcuchu, umożliwiających wykonanie</w:t>
      </w:r>
      <w:r w:rsidR="00F9488A" w:rsidRPr="000C51CE">
        <w:rPr>
          <w:rFonts w:ascii="Arial" w:hAnsi="Arial" w:cs="Arial"/>
          <w:szCs w:val="24"/>
        </w:rPr>
        <w:t xml:space="preserve"> przesłony w postaci ciągłego panelu z mieszaniny rodzimego gruntu i zawiesiny powstałej z wody zarobowej zmieszanej z suchą  </w:t>
      </w:r>
      <w:proofErr w:type="spellStart"/>
      <w:r w:rsidR="00F9488A" w:rsidRPr="000C51CE">
        <w:rPr>
          <w:rFonts w:ascii="Arial" w:hAnsi="Arial" w:cs="Arial"/>
          <w:szCs w:val="24"/>
        </w:rPr>
        <w:t>mieszankcementowo</w:t>
      </w:r>
      <w:proofErr w:type="spellEnd"/>
      <w:r w:rsidR="00F9488A" w:rsidRPr="000C51CE">
        <w:rPr>
          <w:rFonts w:ascii="Arial" w:hAnsi="Arial" w:cs="Arial"/>
          <w:szCs w:val="24"/>
        </w:rPr>
        <w:t xml:space="preserve">-bentonitową. </w:t>
      </w:r>
      <w:r w:rsidR="009815CD" w:rsidRPr="000C51CE">
        <w:rPr>
          <w:rFonts w:ascii="Arial" w:hAnsi="Arial" w:cs="Arial"/>
          <w:szCs w:val="24"/>
        </w:rPr>
        <w:t xml:space="preserve"> </w:t>
      </w:r>
    </w:p>
    <w:p w14:paraId="40279394" w14:textId="77777777" w:rsidR="00DC66A5" w:rsidRPr="000C51CE" w:rsidRDefault="00DC66A5" w:rsidP="009815CD">
      <w:pPr>
        <w:pStyle w:val="Tekstpodstawowy"/>
        <w:spacing w:after="120"/>
        <w:rPr>
          <w:rFonts w:ascii="Arial" w:hAnsi="Arial" w:cs="Arial"/>
          <w:szCs w:val="24"/>
        </w:rPr>
      </w:pPr>
    </w:p>
    <w:p w14:paraId="4955793F" w14:textId="77777777" w:rsidR="00DC66A5" w:rsidRPr="000C51CE" w:rsidRDefault="00DC66A5" w:rsidP="004A438D">
      <w:pPr>
        <w:pStyle w:val="Tekstpodstawowy"/>
        <w:numPr>
          <w:ilvl w:val="2"/>
          <w:numId w:val="3"/>
        </w:numPr>
        <w:spacing w:after="120"/>
        <w:rPr>
          <w:rFonts w:ascii="Arial" w:hAnsi="Arial" w:cs="Arial"/>
          <w:szCs w:val="24"/>
        </w:rPr>
      </w:pPr>
      <w:r w:rsidRPr="000C51CE">
        <w:rPr>
          <w:rFonts w:ascii="Arial" w:hAnsi="Arial" w:cs="Arial"/>
          <w:b/>
          <w:bCs/>
          <w:szCs w:val="24"/>
        </w:rPr>
        <w:t>Zaczyn wiążący (lub zaczyn bentonitowo - cementowy)</w:t>
      </w:r>
      <w:r w:rsidRPr="000C51CE">
        <w:rPr>
          <w:rFonts w:ascii="Arial" w:hAnsi="Arial" w:cs="Arial"/>
          <w:szCs w:val="24"/>
        </w:rPr>
        <w:t xml:space="preserve"> -</w:t>
      </w:r>
      <w:bookmarkStart w:id="12" w:name="_Hlk163125690"/>
      <w:r w:rsidRPr="000C51CE">
        <w:rPr>
          <w:rFonts w:ascii="Arial" w:hAnsi="Arial" w:cs="Arial"/>
          <w:szCs w:val="24"/>
        </w:rPr>
        <w:t xml:space="preserve"> </w:t>
      </w:r>
      <w:bookmarkStart w:id="13" w:name="_Hlk164947101"/>
      <w:r w:rsidRPr="000C51CE">
        <w:rPr>
          <w:rFonts w:ascii="Arial" w:hAnsi="Arial" w:cs="Arial"/>
          <w:szCs w:val="24"/>
        </w:rPr>
        <w:t>zaczyn wytworzony na budowie w mieszalniku</w:t>
      </w:r>
      <w:r w:rsidR="009815CD" w:rsidRPr="000C51CE">
        <w:rPr>
          <w:rFonts w:ascii="Arial" w:hAnsi="Arial" w:cs="Arial"/>
          <w:szCs w:val="24"/>
        </w:rPr>
        <w:t xml:space="preserve"> koloidalnym, wysokoobrotowym na bazie odpowiednio dobranych składników, którymi z reguły są: cement, bentonit i dodatkowe wypełniacze. Skład mieszanki musi być zgodny z zastosowaniem oraz odpowiednią</w:t>
      </w:r>
      <w:r w:rsidR="00300E7E" w:rsidRPr="000C51CE">
        <w:rPr>
          <w:rFonts w:ascii="Arial" w:hAnsi="Arial" w:cs="Arial"/>
          <w:szCs w:val="24"/>
        </w:rPr>
        <w:t xml:space="preserve"> Krajową Oceną Techniczną</w:t>
      </w:r>
      <w:r w:rsidR="009815CD" w:rsidRPr="000C51CE">
        <w:rPr>
          <w:rFonts w:ascii="Arial" w:hAnsi="Arial" w:cs="Arial"/>
          <w:szCs w:val="24"/>
        </w:rPr>
        <w:t xml:space="preserve"> </w:t>
      </w:r>
      <w:r w:rsidR="000B50EF" w:rsidRPr="000C51CE">
        <w:rPr>
          <w:rFonts w:ascii="Arial" w:hAnsi="Arial" w:cs="Arial"/>
          <w:szCs w:val="24"/>
        </w:rPr>
        <w:t>lub opracowaną recepturą</w:t>
      </w:r>
      <w:r w:rsidR="009815CD" w:rsidRPr="000C51CE">
        <w:rPr>
          <w:rFonts w:ascii="Arial" w:hAnsi="Arial" w:cs="Arial"/>
          <w:szCs w:val="24"/>
        </w:rPr>
        <w:t>, dopuszczającą zastosowanie mieszanki w połączeniu ze stosowaną technologią.</w:t>
      </w:r>
      <w:bookmarkEnd w:id="13"/>
      <w:r w:rsidR="009815CD" w:rsidRPr="000C51CE">
        <w:rPr>
          <w:rFonts w:ascii="Arial" w:hAnsi="Arial" w:cs="Arial"/>
          <w:szCs w:val="24"/>
        </w:rPr>
        <w:t xml:space="preserve"> </w:t>
      </w:r>
      <w:bookmarkEnd w:id="12"/>
    </w:p>
    <w:p w14:paraId="6F192F9D" w14:textId="77777777" w:rsidR="00DC66A5" w:rsidRPr="000C51CE" w:rsidRDefault="00DC66A5" w:rsidP="00DC66A5">
      <w:pPr>
        <w:pStyle w:val="Tekstpodstawowy"/>
        <w:spacing w:after="120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>.</w:t>
      </w:r>
    </w:p>
    <w:p w14:paraId="3444900C" w14:textId="77777777" w:rsidR="00DC66A5" w:rsidRPr="000C51CE" w:rsidRDefault="00DC66A5" w:rsidP="004A438D">
      <w:pPr>
        <w:pStyle w:val="Tekstpodstawowy"/>
        <w:numPr>
          <w:ilvl w:val="2"/>
          <w:numId w:val="3"/>
        </w:numPr>
        <w:spacing w:after="120"/>
        <w:rPr>
          <w:rFonts w:ascii="Arial" w:hAnsi="Arial" w:cs="Arial"/>
          <w:szCs w:val="24"/>
        </w:rPr>
      </w:pPr>
      <w:r w:rsidRPr="000C51CE">
        <w:rPr>
          <w:rFonts w:ascii="Arial" w:hAnsi="Arial" w:cs="Arial"/>
          <w:b/>
          <w:bCs/>
          <w:szCs w:val="24"/>
        </w:rPr>
        <w:lastRenderedPageBreak/>
        <w:t>Cementogrunt</w:t>
      </w:r>
      <w:r w:rsidRPr="000C51CE">
        <w:rPr>
          <w:rFonts w:ascii="Arial" w:hAnsi="Arial" w:cs="Arial"/>
          <w:szCs w:val="24"/>
        </w:rPr>
        <w:t xml:space="preserve"> - materiał tworzący przegrodę ciągłą, powstały z wymieszania w warunkach in situ</w:t>
      </w:r>
      <w:r w:rsidR="00300E7E" w:rsidRPr="000C51CE">
        <w:rPr>
          <w:rFonts w:ascii="Arial" w:hAnsi="Arial" w:cs="Arial"/>
          <w:szCs w:val="24"/>
        </w:rPr>
        <w:t xml:space="preserve"> gruntu zalegającego w podłożu i zawiesiny cementowo-bentonitowej.</w:t>
      </w:r>
    </w:p>
    <w:p w14:paraId="4556F97F" w14:textId="77777777" w:rsidR="00774DF3" w:rsidRPr="000C51CE" w:rsidRDefault="005F167C" w:rsidP="004A438D">
      <w:pPr>
        <w:pStyle w:val="Nagwek2"/>
        <w:numPr>
          <w:ilvl w:val="1"/>
          <w:numId w:val="5"/>
        </w:numPr>
        <w:spacing w:line="360" w:lineRule="auto"/>
        <w:jc w:val="both"/>
        <w:rPr>
          <w:rFonts w:ascii="Arial" w:hAnsi="Arial" w:cs="Arial"/>
          <w:b/>
          <w:szCs w:val="24"/>
        </w:rPr>
      </w:pPr>
      <w:bookmarkStart w:id="14" w:name="_Hlk163125889"/>
      <w:r w:rsidRPr="000C51CE">
        <w:rPr>
          <w:rFonts w:ascii="Arial" w:hAnsi="Arial" w:cs="Arial"/>
          <w:b/>
          <w:szCs w:val="24"/>
        </w:rPr>
        <w:t xml:space="preserve">  </w:t>
      </w:r>
      <w:bookmarkStart w:id="15" w:name="_Toc177467740"/>
      <w:bookmarkStart w:id="16" w:name="_Toc177467827"/>
      <w:r w:rsidR="00774DF3" w:rsidRPr="000C51CE">
        <w:rPr>
          <w:rFonts w:ascii="Arial" w:hAnsi="Arial" w:cs="Arial"/>
          <w:b/>
          <w:szCs w:val="24"/>
        </w:rPr>
        <w:t>Ogólne wymagania dotyczące robót.</w:t>
      </w:r>
      <w:bookmarkEnd w:id="15"/>
      <w:bookmarkEnd w:id="16"/>
      <w:r w:rsidR="00C15289" w:rsidRPr="000C51CE">
        <w:rPr>
          <w:rFonts w:ascii="Arial" w:hAnsi="Arial" w:cs="Arial"/>
          <w:b/>
          <w:szCs w:val="24"/>
        </w:rPr>
        <w:t xml:space="preserve"> </w:t>
      </w:r>
    </w:p>
    <w:p w14:paraId="34AE4E83" w14:textId="77777777" w:rsidR="00774DF3" w:rsidRPr="000C51CE" w:rsidRDefault="00774D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>Wykonawca robót jest odpowiedzialny za jakość ich wykonania oraz za zgodność z dokumentacją projektową, S</w:t>
      </w:r>
      <w:r w:rsidR="00C50E2B" w:rsidRPr="000C51CE">
        <w:rPr>
          <w:rFonts w:ascii="Arial" w:hAnsi="Arial" w:cs="Arial"/>
          <w:sz w:val="24"/>
          <w:szCs w:val="24"/>
        </w:rPr>
        <w:t>S</w:t>
      </w:r>
      <w:r w:rsidRPr="000C51CE">
        <w:rPr>
          <w:rFonts w:ascii="Arial" w:hAnsi="Arial" w:cs="Arial"/>
          <w:sz w:val="24"/>
          <w:szCs w:val="24"/>
        </w:rPr>
        <w:t xml:space="preserve">T i poleceniami przedstawiciela nadzoru robót ze strony Zamawiającego. </w:t>
      </w:r>
    </w:p>
    <w:p w14:paraId="1E06B51C" w14:textId="77777777" w:rsidR="00774DF3" w:rsidRPr="000C51CE" w:rsidRDefault="00774DF3">
      <w:pPr>
        <w:jc w:val="both"/>
        <w:rPr>
          <w:rFonts w:ascii="Arial" w:hAnsi="Arial" w:cs="Arial"/>
          <w:sz w:val="24"/>
          <w:szCs w:val="24"/>
        </w:rPr>
      </w:pPr>
    </w:p>
    <w:p w14:paraId="025EAB86" w14:textId="77777777" w:rsidR="00774DF3" w:rsidRPr="000C51CE" w:rsidRDefault="00774DF3" w:rsidP="004A438D">
      <w:pPr>
        <w:numPr>
          <w:ilvl w:val="2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>Dokumentacja techniczna</w:t>
      </w:r>
    </w:p>
    <w:p w14:paraId="04E6D793" w14:textId="77777777" w:rsidR="005F167C" w:rsidRPr="000C51CE" w:rsidRDefault="005F167C" w:rsidP="005F16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>Dokumentacja techniczna</w:t>
      </w:r>
      <w:r w:rsidR="00300E7E" w:rsidRPr="000C51CE">
        <w:rPr>
          <w:rFonts w:ascii="Arial" w:hAnsi="Arial" w:cs="Arial"/>
          <w:sz w:val="24"/>
          <w:szCs w:val="24"/>
        </w:rPr>
        <w:t>,</w:t>
      </w:r>
      <w:r w:rsidRPr="000C51CE">
        <w:rPr>
          <w:rFonts w:ascii="Arial" w:hAnsi="Arial" w:cs="Arial"/>
          <w:sz w:val="24"/>
          <w:szCs w:val="24"/>
        </w:rPr>
        <w:t xml:space="preserve"> na podstawie której wykonuje</w:t>
      </w:r>
      <w:r w:rsidR="00300E7E" w:rsidRPr="000C51CE">
        <w:rPr>
          <w:rFonts w:ascii="Arial" w:hAnsi="Arial" w:cs="Arial"/>
          <w:sz w:val="24"/>
          <w:szCs w:val="24"/>
        </w:rPr>
        <w:t xml:space="preserve"> się</w:t>
      </w:r>
      <w:r w:rsidRPr="000C51CE">
        <w:rPr>
          <w:rFonts w:ascii="Arial" w:hAnsi="Arial" w:cs="Arial"/>
          <w:sz w:val="24"/>
          <w:szCs w:val="24"/>
        </w:rPr>
        <w:t xml:space="preserve"> </w:t>
      </w:r>
      <w:r w:rsidR="00300E7E" w:rsidRPr="000C51CE">
        <w:rPr>
          <w:rFonts w:ascii="Arial" w:hAnsi="Arial" w:cs="Arial"/>
          <w:sz w:val="24"/>
          <w:szCs w:val="24"/>
        </w:rPr>
        <w:t xml:space="preserve">przesłonę przeciwfiltracyjną </w:t>
      </w:r>
      <w:r w:rsidRPr="000C51CE">
        <w:rPr>
          <w:rFonts w:ascii="Arial" w:hAnsi="Arial" w:cs="Arial"/>
          <w:sz w:val="24"/>
          <w:szCs w:val="24"/>
        </w:rPr>
        <w:t xml:space="preserve"> powinna zawierać:</w:t>
      </w:r>
    </w:p>
    <w:p w14:paraId="26E8D61B" w14:textId="77777777" w:rsidR="005F167C" w:rsidRPr="000C51CE" w:rsidRDefault="005F167C" w:rsidP="004A438D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>plan urządzeń i instalacji podziemnych w miejscu budowy, dostępne informacje o istniejących fundamentach lub innych przeszkodach oraz, w razie potrzeby, wymagania dotyczące zabezpieczeń i sprawdzania w czasie robót rzeczywistego położenia urządzeń,</w:t>
      </w:r>
    </w:p>
    <w:p w14:paraId="4D6AA104" w14:textId="77777777" w:rsidR="005F167C" w:rsidRPr="000C51CE" w:rsidRDefault="005F167C" w:rsidP="004A438D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 xml:space="preserve">dokumentację badań podłoża, podającą budowę geologiczną, parametry geotechniczne warstw gruntu, poziomy występowania i poziomy piezometryczne wód gruntowych, dane o przepuszczalności warstw oraz składzie chemicznym wód i agresywności środowiska, </w:t>
      </w:r>
    </w:p>
    <w:p w14:paraId="0EAFF188" w14:textId="77777777" w:rsidR="005F167C" w:rsidRPr="000C51CE" w:rsidRDefault="005F167C" w:rsidP="004A438D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260" w:lineRule="auto"/>
        <w:ind w:left="426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>projekt wykonawczy</w:t>
      </w:r>
      <w:r w:rsidR="00300E7E" w:rsidRPr="000C51CE">
        <w:rPr>
          <w:rFonts w:ascii="Arial" w:hAnsi="Arial" w:cs="Arial"/>
          <w:szCs w:val="24"/>
        </w:rPr>
        <w:t xml:space="preserve"> przesłony </w:t>
      </w:r>
      <w:r w:rsidRPr="000C51CE">
        <w:rPr>
          <w:rFonts w:ascii="Arial" w:hAnsi="Arial" w:cs="Arial"/>
          <w:szCs w:val="24"/>
        </w:rPr>
        <w:t xml:space="preserve"> , </w:t>
      </w:r>
    </w:p>
    <w:p w14:paraId="0ED1ACC0" w14:textId="77777777" w:rsidR="005F167C" w:rsidRPr="000C51CE" w:rsidRDefault="005F167C" w:rsidP="004A438D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260" w:lineRule="auto"/>
        <w:ind w:left="426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 xml:space="preserve">na życzenie </w:t>
      </w:r>
      <w:r w:rsidR="00300E7E" w:rsidRPr="000C51CE">
        <w:rPr>
          <w:rFonts w:ascii="Arial" w:hAnsi="Arial" w:cs="Arial"/>
          <w:szCs w:val="24"/>
        </w:rPr>
        <w:t>Z</w:t>
      </w:r>
      <w:r w:rsidRPr="000C51CE">
        <w:rPr>
          <w:rFonts w:ascii="Arial" w:hAnsi="Arial" w:cs="Arial"/>
          <w:szCs w:val="24"/>
        </w:rPr>
        <w:t>amawiającego Program Zapewnienia Jakości, wymagania BHP.</w:t>
      </w:r>
    </w:p>
    <w:p w14:paraId="1CDCFA06" w14:textId="77777777" w:rsidR="005F167C" w:rsidRPr="000C51CE" w:rsidRDefault="005F167C" w:rsidP="005F167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4707B77" w14:textId="77777777" w:rsidR="005F167C" w:rsidRPr="000C51CE" w:rsidRDefault="005F167C" w:rsidP="005F167C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C51CE">
        <w:rPr>
          <w:rFonts w:ascii="Arial" w:hAnsi="Arial" w:cs="Arial"/>
          <w:sz w:val="24"/>
          <w:szCs w:val="24"/>
        </w:rPr>
        <w:t xml:space="preserve">Dokumentacja technologiczna powinna być opracowana przez specjalistyczne przedsiębiorstwo wykonujące pionowe przesłony </w:t>
      </w:r>
      <w:proofErr w:type="spellStart"/>
      <w:r w:rsidRPr="000C51CE">
        <w:rPr>
          <w:rFonts w:ascii="Arial" w:hAnsi="Arial" w:cs="Arial"/>
          <w:sz w:val="24"/>
          <w:szCs w:val="24"/>
        </w:rPr>
        <w:t>przeciwfiltracyjna</w:t>
      </w:r>
      <w:proofErr w:type="spellEnd"/>
      <w:r w:rsidRPr="000C51CE">
        <w:rPr>
          <w:rFonts w:ascii="Arial" w:hAnsi="Arial" w:cs="Arial"/>
          <w:sz w:val="24"/>
          <w:szCs w:val="24"/>
        </w:rPr>
        <w:t xml:space="preserve"> albo przez nie uzgodniona.</w:t>
      </w:r>
    </w:p>
    <w:p w14:paraId="4A3D626A" w14:textId="77777777" w:rsidR="005F167C" w:rsidRPr="000C51CE" w:rsidRDefault="005F167C" w:rsidP="005F167C">
      <w:pPr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2FF562B6" w14:textId="77777777" w:rsidR="00774DF3" w:rsidRPr="000C51CE" w:rsidRDefault="00774DF3" w:rsidP="004A438D">
      <w:pPr>
        <w:numPr>
          <w:ilvl w:val="2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>Kierownictwo i nadzór robót</w:t>
      </w:r>
    </w:p>
    <w:p w14:paraId="73D8B0AA" w14:textId="77777777" w:rsidR="005F167C" w:rsidRPr="000C51CE" w:rsidRDefault="005F167C" w:rsidP="005F167C">
      <w:pPr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 xml:space="preserve">W czasie robót należy zapewnić dozór techniczny ze strony </w:t>
      </w:r>
      <w:r w:rsidR="00300E7E" w:rsidRPr="000C51CE">
        <w:rPr>
          <w:rFonts w:ascii="Arial" w:hAnsi="Arial" w:cs="Arial"/>
          <w:sz w:val="24"/>
          <w:szCs w:val="24"/>
        </w:rPr>
        <w:t>W</w:t>
      </w:r>
      <w:r w:rsidRPr="000C51CE">
        <w:rPr>
          <w:rFonts w:ascii="Arial" w:hAnsi="Arial" w:cs="Arial"/>
          <w:sz w:val="24"/>
          <w:szCs w:val="24"/>
        </w:rPr>
        <w:t>ykonawcy i nadzór ze strony zamawiającego. Niezbędna jest obecność odpowiedzialnego kierownika robót lub jego zastępcy. Przebieg robót powinien być bieżąco dokumentowany w dzienniku budowy.</w:t>
      </w:r>
    </w:p>
    <w:p w14:paraId="5AFE4DB6" w14:textId="77777777" w:rsidR="00774DF3" w:rsidRPr="000C51CE" w:rsidRDefault="005F167C" w:rsidP="004A438D">
      <w:pPr>
        <w:numPr>
          <w:ilvl w:val="2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>Zgodność z dokumentacja</w:t>
      </w:r>
    </w:p>
    <w:p w14:paraId="68F824F1" w14:textId="77777777" w:rsidR="005F167C" w:rsidRPr="000C51CE" w:rsidRDefault="005F167C" w:rsidP="005F167C">
      <w:pPr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>Przesłonę pionową, wzmocnienie gruntu należy wykonać zgodnie z wymaganiami Dokumentacji Projektowej. W przypadku stwierdzenia niezgodności warunków geotechnicznych z podanymi w dokumentacji lub w przypadku innych nieprzewidzianych okoliczności, należy powiadomić projektanta oraz przeanalizować potrzebę odpowiednich zmian konstrukcji i sposobu wykonania robót.</w:t>
      </w:r>
    </w:p>
    <w:p w14:paraId="12AE2BFD" w14:textId="77777777" w:rsidR="005F167C" w:rsidRPr="000C51CE" w:rsidRDefault="005F167C" w:rsidP="005F167C">
      <w:pPr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EDA34BE" w14:textId="77777777" w:rsidR="005F167C" w:rsidRPr="000C51CE" w:rsidRDefault="005F167C" w:rsidP="004A438D">
      <w:pPr>
        <w:numPr>
          <w:ilvl w:val="2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51CE">
        <w:rPr>
          <w:rFonts w:ascii="Arial" w:hAnsi="Arial" w:cs="Arial"/>
          <w:b/>
          <w:bCs/>
          <w:sz w:val="24"/>
          <w:szCs w:val="24"/>
        </w:rPr>
        <w:t>Inne wymagania</w:t>
      </w:r>
    </w:p>
    <w:p w14:paraId="7EBAC85E" w14:textId="77777777" w:rsidR="00774DF3" w:rsidRPr="000C51CE" w:rsidRDefault="00774DF3">
      <w:pPr>
        <w:pStyle w:val="Tekstpodstawowywcity2"/>
        <w:rPr>
          <w:rFonts w:cs="Arial"/>
          <w:sz w:val="24"/>
          <w:szCs w:val="24"/>
        </w:rPr>
      </w:pPr>
      <w:r w:rsidRPr="000C51CE">
        <w:rPr>
          <w:rFonts w:cs="Arial"/>
          <w:sz w:val="24"/>
          <w:szCs w:val="24"/>
        </w:rPr>
        <w:lastRenderedPageBreak/>
        <w:t>W kwestiach nie będących przedmiotem specyfikacji, należy przestrzegać wymagań dla robót ogólnobudowlanych oraz norm, przepisów BHP i innych dokumentów dla odpowiednich rodzajów robót.</w:t>
      </w:r>
    </w:p>
    <w:p w14:paraId="5EA5B74E" w14:textId="77777777" w:rsidR="00774DF3" w:rsidRPr="000C51CE" w:rsidRDefault="00774DF3">
      <w:pPr>
        <w:jc w:val="both"/>
        <w:rPr>
          <w:rFonts w:ascii="Arial" w:hAnsi="Arial" w:cs="Arial"/>
          <w:sz w:val="24"/>
          <w:szCs w:val="24"/>
        </w:rPr>
      </w:pPr>
    </w:p>
    <w:p w14:paraId="1676209A" w14:textId="77777777" w:rsidR="00774DF3" w:rsidRPr="000C51CE" w:rsidRDefault="00774DF3" w:rsidP="004A438D">
      <w:pPr>
        <w:pStyle w:val="Nagwek1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bookmarkStart w:id="17" w:name="_Toc177467241"/>
      <w:bookmarkStart w:id="18" w:name="_Toc177467741"/>
      <w:bookmarkStart w:id="19" w:name="_Toc177467828"/>
      <w:bookmarkStart w:id="20" w:name="_Toc177467866"/>
      <w:bookmarkEnd w:id="14"/>
      <w:r w:rsidRPr="000C51CE">
        <w:rPr>
          <w:rFonts w:ascii="Arial" w:hAnsi="Arial" w:cs="Arial"/>
          <w:szCs w:val="24"/>
        </w:rPr>
        <w:t>MATERIAŁY</w:t>
      </w:r>
      <w:bookmarkEnd w:id="17"/>
      <w:bookmarkEnd w:id="18"/>
      <w:bookmarkEnd w:id="19"/>
      <w:bookmarkEnd w:id="20"/>
    </w:p>
    <w:p w14:paraId="60D78C7D" w14:textId="5C7D1A4F" w:rsidR="00236BED" w:rsidRPr="000C51CE" w:rsidRDefault="00236BED" w:rsidP="000C51CE">
      <w:pPr>
        <w:pStyle w:val="Tekstpodstawowy"/>
        <w:numPr>
          <w:ilvl w:val="1"/>
          <w:numId w:val="3"/>
        </w:numPr>
        <w:spacing w:after="120"/>
        <w:rPr>
          <w:rFonts w:ascii="Arial" w:hAnsi="Arial" w:cs="Arial"/>
          <w:b/>
          <w:szCs w:val="24"/>
        </w:rPr>
      </w:pPr>
      <w:r w:rsidRPr="000C51CE">
        <w:rPr>
          <w:rFonts w:ascii="Arial" w:hAnsi="Arial" w:cs="Arial"/>
          <w:b/>
          <w:bCs/>
          <w:szCs w:val="24"/>
        </w:rPr>
        <w:t>Wymagania</w:t>
      </w:r>
      <w:r w:rsidRPr="000C51CE">
        <w:rPr>
          <w:rFonts w:ascii="Arial" w:hAnsi="Arial" w:cs="Arial"/>
          <w:b/>
          <w:szCs w:val="24"/>
        </w:rPr>
        <w:t xml:space="preserve"> ogólne dotyczące materiałów</w:t>
      </w:r>
    </w:p>
    <w:p w14:paraId="48357EEC" w14:textId="77777777" w:rsidR="00236BED" w:rsidRPr="000C51CE" w:rsidRDefault="00236BED" w:rsidP="00236BED">
      <w:pPr>
        <w:pStyle w:val="Tekstpodstawowy"/>
        <w:spacing w:after="120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 xml:space="preserve">Materiałami wykorzystywanymi w technologii </w:t>
      </w:r>
      <w:r w:rsidR="00004B2E" w:rsidRPr="000C51CE">
        <w:rPr>
          <w:rFonts w:ascii="Arial" w:hAnsi="Arial" w:cs="Arial"/>
          <w:szCs w:val="24"/>
        </w:rPr>
        <w:t>przesłon przeciwfiltracyjnych CDMM</w:t>
      </w:r>
      <w:r w:rsidR="006A6BB6" w:rsidRPr="000C51CE">
        <w:rPr>
          <w:rFonts w:ascii="Arial" w:hAnsi="Arial" w:cs="Arial"/>
          <w:szCs w:val="24"/>
        </w:rPr>
        <w:t xml:space="preserve"> </w:t>
      </w:r>
      <w:r w:rsidRPr="000C51CE">
        <w:rPr>
          <w:rFonts w:ascii="Arial" w:hAnsi="Arial" w:cs="Arial"/>
          <w:szCs w:val="24"/>
        </w:rPr>
        <w:t xml:space="preserve">mogą być mieszanki posiadające odpowiednie dokumenty, dopuszczające te materiały do wykorzystania w budownictwie wodno-melioracyjnym, hydrotechnicznym i geotechnice. </w:t>
      </w:r>
    </w:p>
    <w:p w14:paraId="47530E48" w14:textId="77777777" w:rsidR="00C15289" w:rsidRPr="000C51CE" w:rsidRDefault="00C15289" w:rsidP="00C15289">
      <w:pPr>
        <w:pStyle w:val="Tekstpodstawowy"/>
        <w:spacing w:after="120"/>
        <w:ind w:firstLine="709"/>
        <w:rPr>
          <w:rFonts w:ascii="Arial" w:hAnsi="Arial" w:cs="Arial"/>
          <w:b/>
          <w:bCs/>
          <w:szCs w:val="24"/>
        </w:rPr>
      </w:pPr>
      <w:r w:rsidRPr="000C51CE">
        <w:rPr>
          <w:rFonts w:ascii="Arial" w:hAnsi="Arial" w:cs="Arial"/>
          <w:b/>
          <w:bCs/>
          <w:szCs w:val="24"/>
        </w:rPr>
        <w:t>2.</w:t>
      </w:r>
      <w:r w:rsidR="00175BF0" w:rsidRPr="000C51CE">
        <w:rPr>
          <w:rFonts w:ascii="Arial" w:hAnsi="Arial" w:cs="Arial"/>
          <w:b/>
          <w:bCs/>
          <w:szCs w:val="24"/>
        </w:rPr>
        <w:t>2</w:t>
      </w:r>
      <w:r w:rsidRPr="000C51CE">
        <w:rPr>
          <w:rFonts w:ascii="Arial" w:hAnsi="Arial" w:cs="Arial"/>
          <w:b/>
          <w:bCs/>
          <w:szCs w:val="24"/>
        </w:rPr>
        <w:t>. Woda zarobowa [technologiczna]</w:t>
      </w:r>
    </w:p>
    <w:p w14:paraId="5857C53C" w14:textId="77777777" w:rsidR="00C15289" w:rsidRPr="000C51CE" w:rsidRDefault="00C15289" w:rsidP="00175BF0">
      <w:pPr>
        <w:pStyle w:val="Tekstpodstawowy"/>
        <w:spacing w:after="120"/>
        <w:ind w:firstLine="709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>Wodę zarobową do sporządzania mieszanek uszczelniających należy pobrać wprost z wodociągów</w:t>
      </w:r>
      <w:r w:rsidR="008D25CD" w:rsidRPr="000C51CE">
        <w:rPr>
          <w:rFonts w:ascii="Arial" w:hAnsi="Arial" w:cs="Arial"/>
          <w:szCs w:val="24"/>
        </w:rPr>
        <w:t>,</w:t>
      </w:r>
      <w:r w:rsidR="006A6BB6" w:rsidRPr="000C51CE">
        <w:rPr>
          <w:rFonts w:ascii="Arial" w:hAnsi="Arial" w:cs="Arial"/>
          <w:szCs w:val="24"/>
        </w:rPr>
        <w:t xml:space="preserve"> </w:t>
      </w:r>
      <w:r w:rsidRPr="000C51CE">
        <w:rPr>
          <w:rFonts w:ascii="Arial" w:hAnsi="Arial" w:cs="Arial"/>
          <w:szCs w:val="24"/>
        </w:rPr>
        <w:t>studni</w:t>
      </w:r>
      <w:r w:rsidR="00CC54D3" w:rsidRPr="000C51CE">
        <w:rPr>
          <w:rFonts w:ascii="Arial" w:hAnsi="Arial" w:cs="Arial"/>
          <w:szCs w:val="24"/>
        </w:rPr>
        <w:t xml:space="preserve"> lub ze sprawdzonych źródeł. Woda zarobowa powinna odpowiadać wymaganiom normy PN</w:t>
      </w:r>
      <w:r w:rsidR="00175BF0" w:rsidRPr="000C51CE">
        <w:rPr>
          <w:rFonts w:ascii="Arial" w:hAnsi="Arial" w:cs="Arial"/>
          <w:szCs w:val="24"/>
        </w:rPr>
        <w:t xml:space="preserve"> </w:t>
      </w:r>
      <w:r w:rsidR="00CC54D3" w:rsidRPr="000C51CE">
        <w:rPr>
          <w:rFonts w:ascii="Arial" w:hAnsi="Arial" w:cs="Arial"/>
          <w:szCs w:val="24"/>
        </w:rPr>
        <w:t>-EN 1008:2004.</w:t>
      </w:r>
      <w:r w:rsidRPr="000C51CE">
        <w:rPr>
          <w:rFonts w:ascii="Arial" w:hAnsi="Arial" w:cs="Arial"/>
          <w:szCs w:val="24"/>
        </w:rPr>
        <w:t>Woda wodociągowa nie wymaga badań.</w:t>
      </w:r>
    </w:p>
    <w:p w14:paraId="3A3669E9" w14:textId="77777777" w:rsidR="00C15289" w:rsidRPr="000C51CE" w:rsidRDefault="00C15289" w:rsidP="00C15289">
      <w:pPr>
        <w:pStyle w:val="Tekstpodstawowy"/>
        <w:spacing w:after="120"/>
        <w:ind w:firstLine="709"/>
        <w:rPr>
          <w:rFonts w:ascii="Arial" w:hAnsi="Arial" w:cs="Arial"/>
          <w:b/>
          <w:bCs/>
          <w:szCs w:val="24"/>
        </w:rPr>
      </w:pPr>
      <w:r w:rsidRPr="000C51CE">
        <w:rPr>
          <w:rFonts w:ascii="Arial" w:hAnsi="Arial" w:cs="Arial"/>
          <w:b/>
          <w:bCs/>
          <w:szCs w:val="24"/>
        </w:rPr>
        <w:t>2.</w:t>
      </w:r>
      <w:r w:rsidR="00175BF0" w:rsidRPr="000C51CE">
        <w:rPr>
          <w:rFonts w:ascii="Arial" w:hAnsi="Arial" w:cs="Arial"/>
          <w:b/>
          <w:bCs/>
          <w:szCs w:val="24"/>
        </w:rPr>
        <w:t>3</w:t>
      </w:r>
      <w:r w:rsidRPr="000C51CE">
        <w:rPr>
          <w:rFonts w:ascii="Arial" w:hAnsi="Arial" w:cs="Arial"/>
          <w:b/>
          <w:bCs/>
          <w:szCs w:val="24"/>
        </w:rPr>
        <w:t>. Przesłona przeciwfiltracyjna</w:t>
      </w:r>
    </w:p>
    <w:p w14:paraId="5489E4B0" w14:textId="77777777" w:rsidR="008D25CD" w:rsidRPr="000C51CE" w:rsidRDefault="00C15289" w:rsidP="008D25CD">
      <w:pPr>
        <w:pStyle w:val="Tekstpodstawowy"/>
        <w:spacing w:after="120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>2.</w:t>
      </w:r>
      <w:r w:rsidR="00175BF0" w:rsidRPr="000C51CE">
        <w:rPr>
          <w:rFonts w:ascii="Arial" w:hAnsi="Arial" w:cs="Arial"/>
          <w:szCs w:val="24"/>
        </w:rPr>
        <w:t>3</w:t>
      </w:r>
      <w:r w:rsidRPr="000C51CE">
        <w:rPr>
          <w:rFonts w:ascii="Arial" w:hAnsi="Arial" w:cs="Arial"/>
          <w:szCs w:val="24"/>
        </w:rPr>
        <w:t xml:space="preserve">.1. Materiał przesłony przeciwfiltracyjnej stanowi mieszanina </w:t>
      </w:r>
      <w:r w:rsidR="00004B2E" w:rsidRPr="000C51CE">
        <w:rPr>
          <w:rFonts w:ascii="Arial" w:hAnsi="Arial" w:cs="Arial"/>
          <w:szCs w:val="24"/>
        </w:rPr>
        <w:t xml:space="preserve">gruntu rodzimego oraz </w:t>
      </w:r>
      <w:r w:rsidR="008D25CD" w:rsidRPr="000C51CE">
        <w:rPr>
          <w:rFonts w:ascii="Arial" w:hAnsi="Arial" w:cs="Arial"/>
          <w:szCs w:val="24"/>
        </w:rPr>
        <w:t xml:space="preserve">cementów, dodatków </w:t>
      </w:r>
      <w:proofErr w:type="spellStart"/>
      <w:r w:rsidR="008D25CD" w:rsidRPr="000C51CE">
        <w:rPr>
          <w:rFonts w:ascii="Arial" w:hAnsi="Arial" w:cs="Arial"/>
          <w:szCs w:val="24"/>
        </w:rPr>
        <w:t>pucolanowych</w:t>
      </w:r>
      <w:proofErr w:type="spellEnd"/>
      <w:r w:rsidR="008D25CD" w:rsidRPr="000C51CE">
        <w:rPr>
          <w:rFonts w:ascii="Arial" w:hAnsi="Arial" w:cs="Arial"/>
          <w:szCs w:val="24"/>
        </w:rPr>
        <w:t xml:space="preserve"> oraz wypełniaczy, zawierających ił bentonitowy. </w:t>
      </w:r>
    </w:p>
    <w:p w14:paraId="491713FF" w14:textId="77777777" w:rsidR="00175BF0" w:rsidRPr="000C51CE" w:rsidRDefault="00C15289" w:rsidP="00236369">
      <w:pPr>
        <w:pStyle w:val="Tekstpodstawowy"/>
        <w:spacing w:after="120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>Dopuszcza się</w:t>
      </w:r>
      <w:r w:rsidR="00175BF0" w:rsidRPr="000C51CE">
        <w:rPr>
          <w:rFonts w:ascii="Arial" w:hAnsi="Arial" w:cs="Arial"/>
          <w:szCs w:val="24"/>
        </w:rPr>
        <w:t xml:space="preserve"> </w:t>
      </w:r>
      <w:r w:rsidRPr="000C51CE">
        <w:rPr>
          <w:rFonts w:ascii="Arial" w:hAnsi="Arial" w:cs="Arial"/>
          <w:szCs w:val="24"/>
        </w:rPr>
        <w:t xml:space="preserve">powstanie tzw. </w:t>
      </w:r>
      <w:r w:rsidR="00004B2E" w:rsidRPr="000C51CE">
        <w:rPr>
          <w:rFonts w:ascii="Arial" w:hAnsi="Arial" w:cs="Arial"/>
          <w:szCs w:val="24"/>
        </w:rPr>
        <w:t>c</w:t>
      </w:r>
      <w:r w:rsidRPr="000C51CE">
        <w:rPr>
          <w:rFonts w:ascii="Arial" w:hAnsi="Arial" w:cs="Arial"/>
          <w:szCs w:val="24"/>
        </w:rPr>
        <w:t>ementogruntu</w:t>
      </w:r>
      <w:r w:rsidR="00004B2E" w:rsidRPr="000C51CE">
        <w:rPr>
          <w:rFonts w:ascii="Arial" w:hAnsi="Arial" w:cs="Arial"/>
          <w:szCs w:val="24"/>
        </w:rPr>
        <w:t>,</w:t>
      </w:r>
      <w:r w:rsidRPr="000C51CE">
        <w:rPr>
          <w:rFonts w:ascii="Arial" w:hAnsi="Arial" w:cs="Arial"/>
          <w:szCs w:val="24"/>
        </w:rPr>
        <w:t xml:space="preserve"> materiału powstałego podczas wykonywania wykopu po zmieszaniu in situ</w:t>
      </w:r>
      <w:r w:rsidR="00175BF0" w:rsidRPr="000C51CE">
        <w:rPr>
          <w:rFonts w:ascii="Arial" w:hAnsi="Arial" w:cs="Arial"/>
          <w:szCs w:val="24"/>
        </w:rPr>
        <w:t xml:space="preserve"> </w:t>
      </w:r>
      <w:r w:rsidRPr="000C51CE">
        <w:rPr>
          <w:rFonts w:ascii="Arial" w:hAnsi="Arial" w:cs="Arial"/>
          <w:szCs w:val="24"/>
        </w:rPr>
        <w:t>gruntu miejscowego z zaczynem wiążącym bentonitowo - cementowym z zastrzeżeniem gruntów organicznych</w:t>
      </w:r>
      <w:r w:rsidR="00175BF0" w:rsidRPr="000C51CE">
        <w:rPr>
          <w:rFonts w:ascii="Arial" w:hAnsi="Arial" w:cs="Arial"/>
          <w:szCs w:val="24"/>
        </w:rPr>
        <w:t xml:space="preserve"> </w:t>
      </w:r>
      <w:r w:rsidRPr="000C51CE">
        <w:rPr>
          <w:rFonts w:ascii="Arial" w:hAnsi="Arial" w:cs="Arial"/>
          <w:szCs w:val="24"/>
        </w:rPr>
        <w:t>znajdujących się w podłożu</w:t>
      </w:r>
      <w:r w:rsidR="00923A7F" w:rsidRPr="000C51CE">
        <w:rPr>
          <w:rFonts w:ascii="Arial" w:hAnsi="Arial" w:cs="Arial"/>
          <w:szCs w:val="24"/>
        </w:rPr>
        <w:t xml:space="preserve"> w proporcji większej niż 2</w:t>
      </w:r>
      <w:r w:rsidR="00300E7E" w:rsidRPr="000C51CE">
        <w:rPr>
          <w:rFonts w:ascii="Arial" w:hAnsi="Arial" w:cs="Arial"/>
          <w:szCs w:val="24"/>
        </w:rPr>
        <w:t>0</w:t>
      </w:r>
      <w:r w:rsidR="00923A7F" w:rsidRPr="000C51CE">
        <w:rPr>
          <w:rFonts w:ascii="Arial" w:hAnsi="Arial" w:cs="Arial"/>
          <w:szCs w:val="24"/>
        </w:rPr>
        <w:t>%</w:t>
      </w:r>
      <w:r w:rsidRPr="000C51CE">
        <w:rPr>
          <w:rFonts w:ascii="Arial" w:hAnsi="Arial" w:cs="Arial"/>
          <w:szCs w:val="24"/>
        </w:rPr>
        <w:t xml:space="preserve">. </w:t>
      </w:r>
    </w:p>
    <w:p w14:paraId="1566F23C" w14:textId="77777777" w:rsidR="00C15289" w:rsidRPr="000C51CE" w:rsidRDefault="00C15289" w:rsidP="00175BF0">
      <w:pPr>
        <w:pStyle w:val="Tekstpodstawowy"/>
        <w:spacing w:after="120"/>
        <w:ind w:firstLine="709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>Materiał przesłony przeciwfiltracyjnej po wykonaniu (28 dni) musi posiadać następujące</w:t>
      </w:r>
      <w:r w:rsidR="00175BF0" w:rsidRPr="000C51CE">
        <w:rPr>
          <w:rFonts w:ascii="Arial" w:hAnsi="Arial" w:cs="Arial"/>
          <w:szCs w:val="24"/>
        </w:rPr>
        <w:t xml:space="preserve"> </w:t>
      </w:r>
      <w:r w:rsidRPr="000C51CE">
        <w:rPr>
          <w:rFonts w:ascii="Arial" w:hAnsi="Arial" w:cs="Arial"/>
          <w:szCs w:val="24"/>
        </w:rPr>
        <w:t>parametry:</w:t>
      </w:r>
    </w:p>
    <w:p w14:paraId="29679E0C" w14:textId="77777777" w:rsidR="00C15289" w:rsidRPr="000C51CE" w:rsidRDefault="00C15289" w:rsidP="00C15289">
      <w:pPr>
        <w:pStyle w:val="Tekstpodstawowy"/>
        <w:spacing w:after="120"/>
        <w:ind w:firstLine="709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 xml:space="preserve">- wytrzymałość charakterystyczną na ściskanie </w:t>
      </w:r>
      <w:proofErr w:type="spellStart"/>
      <w:r w:rsidRPr="000C51CE">
        <w:rPr>
          <w:rFonts w:ascii="Arial" w:hAnsi="Arial" w:cs="Arial"/>
          <w:szCs w:val="24"/>
        </w:rPr>
        <w:t>fck</w:t>
      </w:r>
      <w:proofErr w:type="spellEnd"/>
      <w:r w:rsidRPr="000C51CE">
        <w:rPr>
          <w:rFonts w:ascii="Arial" w:hAnsi="Arial" w:cs="Arial"/>
          <w:szCs w:val="24"/>
        </w:rPr>
        <w:t xml:space="preserve"> ≥ 0,</w:t>
      </w:r>
      <w:r w:rsidR="00923A7F" w:rsidRPr="000C51CE">
        <w:rPr>
          <w:rFonts w:ascii="Arial" w:hAnsi="Arial" w:cs="Arial"/>
          <w:szCs w:val="24"/>
        </w:rPr>
        <w:t>3</w:t>
      </w:r>
      <w:r w:rsidRPr="000C51CE">
        <w:rPr>
          <w:rFonts w:ascii="Arial" w:hAnsi="Arial" w:cs="Arial"/>
          <w:szCs w:val="24"/>
        </w:rPr>
        <w:t xml:space="preserve"> MPa</w:t>
      </w:r>
    </w:p>
    <w:p w14:paraId="0726F952" w14:textId="77777777" w:rsidR="00C15289" w:rsidRPr="000C51CE" w:rsidRDefault="00C15289" w:rsidP="00C15289">
      <w:pPr>
        <w:pStyle w:val="Tekstpodstawowy"/>
        <w:spacing w:after="120"/>
        <w:ind w:firstLine="709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>- współczynnik wodoprzepuszczalności k ≤ 1*10</w:t>
      </w:r>
      <w:r w:rsidRPr="000C51CE">
        <w:rPr>
          <w:rFonts w:ascii="Arial" w:hAnsi="Arial" w:cs="Arial"/>
          <w:szCs w:val="24"/>
          <w:vertAlign w:val="superscript"/>
        </w:rPr>
        <w:t>-7</w:t>
      </w:r>
      <w:r w:rsidRPr="000C51CE">
        <w:rPr>
          <w:rFonts w:ascii="Arial" w:hAnsi="Arial" w:cs="Arial"/>
          <w:szCs w:val="24"/>
        </w:rPr>
        <w:t xml:space="preserve"> m/s</w:t>
      </w:r>
    </w:p>
    <w:p w14:paraId="7D3772C9" w14:textId="77777777" w:rsidR="00C15289" w:rsidRPr="000C51CE" w:rsidRDefault="00C15289" w:rsidP="00236369">
      <w:pPr>
        <w:pStyle w:val="Tekstpodstawowy"/>
        <w:spacing w:after="120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>2.</w:t>
      </w:r>
      <w:r w:rsidR="005F167C" w:rsidRPr="000C51CE">
        <w:rPr>
          <w:rFonts w:ascii="Arial" w:hAnsi="Arial" w:cs="Arial"/>
          <w:szCs w:val="24"/>
        </w:rPr>
        <w:t>3</w:t>
      </w:r>
      <w:r w:rsidRPr="000C51CE">
        <w:rPr>
          <w:rFonts w:ascii="Arial" w:hAnsi="Arial" w:cs="Arial"/>
          <w:szCs w:val="24"/>
        </w:rPr>
        <w:t xml:space="preserve">.2. Grubość przesłony </w:t>
      </w:r>
      <w:r w:rsidR="0019717E" w:rsidRPr="000C51CE">
        <w:rPr>
          <w:rFonts w:ascii="Arial" w:hAnsi="Arial" w:cs="Arial"/>
          <w:szCs w:val="24"/>
        </w:rPr>
        <w:t xml:space="preserve"> przeciwfiltracyjnej</w:t>
      </w:r>
      <w:r w:rsidRPr="000C51CE">
        <w:rPr>
          <w:rFonts w:ascii="Arial" w:hAnsi="Arial" w:cs="Arial"/>
          <w:szCs w:val="24"/>
        </w:rPr>
        <w:t xml:space="preserve"> musi spełniać następujące kryteria :</w:t>
      </w:r>
    </w:p>
    <w:p w14:paraId="533B8B78" w14:textId="77777777" w:rsidR="00300E7E" w:rsidRPr="000C51CE" w:rsidRDefault="00300E7E" w:rsidP="00236369">
      <w:pPr>
        <w:pStyle w:val="Tekstpodstawowy"/>
        <w:spacing w:after="120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ab/>
        <w:t>-powinna odpowiadać grubości przesłony określonej w projekcie,</w:t>
      </w:r>
    </w:p>
    <w:p w14:paraId="2E625D93" w14:textId="77777777" w:rsidR="00774DF3" w:rsidRPr="000C51CE" w:rsidRDefault="00C15289" w:rsidP="00452DA8">
      <w:pPr>
        <w:pStyle w:val="Tekstpodstawowy"/>
        <w:spacing w:after="120"/>
        <w:ind w:left="708" w:firstLine="1"/>
        <w:rPr>
          <w:rFonts w:ascii="Arial" w:hAnsi="Arial" w:cs="Arial"/>
          <w:szCs w:val="24"/>
        </w:rPr>
      </w:pPr>
      <w:r w:rsidRPr="000C51CE">
        <w:rPr>
          <w:rFonts w:ascii="Arial" w:hAnsi="Arial" w:cs="Arial"/>
          <w:szCs w:val="24"/>
        </w:rPr>
        <w:t xml:space="preserve">- minimalna grubość przesłony b ≥ </w:t>
      </w:r>
      <w:r w:rsidR="00923A7F" w:rsidRPr="000C51CE">
        <w:rPr>
          <w:rFonts w:ascii="Arial" w:hAnsi="Arial" w:cs="Arial"/>
          <w:szCs w:val="24"/>
        </w:rPr>
        <w:t>35</w:t>
      </w:r>
      <w:r w:rsidRPr="000C51CE">
        <w:rPr>
          <w:rFonts w:ascii="Arial" w:hAnsi="Arial" w:cs="Arial"/>
          <w:szCs w:val="24"/>
        </w:rPr>
        <w:t xml:space="preserve"> cm</w:t>
      </w:r>
      <w:r w:rsidR="00300E7E" w:rsidRPr="000C51CE">
        <w:rPr>
          <w:rFonts w:ascii="Arial" w:hAnsi="Arial" w:cs="Arial"/>
          <w:szCs w:val="24"/>
        </w:rPr>
        <w:t xml:space="preserve"> (jeśli grubość przesłony nie została określona w projekcie)</w:t>
      </w:r>
    </w:p>
    <w:p w14:paraId="0EACA839" w14:textId="77777777" w:rsidR="00CC54D3" w:rsidRPr="000C51CE" w:rsidRDefault="00CC54D3" w:rsidP="00C15289">
      <w:pPr>
        <w:pStyle w:val="Tekstpodstawowy"/>
        <w:spacing w:after="120"/>
        <w:ind w:firstLine="709"/>
        <w:rPr>
          <w:rFonts w:ascii="Arial" w:hAnsi="Arial" w:cs="Arial"/>
          <w:szCs w:val="24"/>
        </w:rPr>
      </w:pPr>
    </w:p>
    <w:p w14:paraId="10BE41B1" w14:textId="77777777" w:rsidR="00236369" w:rsidRPr="000C51CE" w:rsidRDefault="00236369">
      <w:pPr>
        <w:pStyle w:val="Tekstpodstawowy"/>
        <w:rPr>
          <w:rFonts w:ascii="Arial" w:hAnsi="Arial" w:cs="Arial"/>
          <w:szCs w:val="24"/>
        </w:rPr>
      </w:pPr>
    </w:p>
    <w:p w14:paraId="6DEAD281" w14:textId="77777777" w:rsidR="006620C3" w:rsidRPr="000C51CE" w:rsidRDefault="006620C3">
      <w:pPr>
        <w:pStyle w:val="Tekstpodstawowy"/>
        <w:rPr>
          <w:rFonts w:ascii="Arial" w:hAnsi="Arial" w:cs="Arial"/>
          <w:szCs w:val="24"/>
        </w:rPr>
      </w:pPr>
    </w:p>
    <w:p w14:paraId="649A8956" w14:textId="77777777" w:rsidR="00774DF3" w:rsidRPr="000C51CE" w:rsidRDefault="00774DF3" w:rsidP="004A438D">
      <w:pPr>
        <w:pStyle w:val="Tekstpodstawowy"/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b/>
          <w:szCs w:val="24"/>
        </w:rPr>
      </w:pPr>
      <w:bookmarkStart w:id="21" w:name="_Toc177467742"/>
      <w:bookmarkStart w:id="22" w:name="_Toc177467829"/>
      <w:bookmarkStart w:id="23" w:name="_Toc177467867"/>
      <w:r w:rsidRPr="000C51CE">
        <w:rPr>
          <w:rFonts w:ascii="Arial" w:hAnsi="Arial" w:cs="Arial"/>
          <w:b/>
          <w:szCs w:val="24"/>
        </w:rPr>
        <w:t>SPRZĘT</w:t>
      </w:r>
      <w:bookmarkEnd w:id="21"/>
      <w:bookmarkEnd w:id="22"/>
      <w:bookmarkEnd w:id="23"/>
    </w:p>
    <w:p w14:paraId="1793866E" w14:textId="77777777" w:rsidR="002123D6" w:rsidRPr="000C51CE" w:rsidRDefault="002123D6" w:rsidP="002123D6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1198E9CE" w14:textId="77777777" w:rsidR="002123D6" w:rsidRPr="000C51CE" w:rsidRDefault="002123D6" w:rsidP="00A672E8">
      <w:pPr>
        <w:pStyle w:val="Tekstpodstawowy"/>
        <w:spacing w:line="360" w:lineRule="auto"/>
        <w:outlineLvl w:val="1"/>
        <w:rPr>
          <w:rFonts w:ascii="Arial" w:hAnsi="Arial" w:cs="Arial"/>
          <w:b/>
          <w:szCs w:val="24"/>
        </w:rPr>
      </w:pPr>
      <w:bookmarkStart w:id="24" w:name="_Toc177467743"/>
      <w:bookmarkStart w:id="25" w:name="_Toc177467830"/>
      <w:r w:rsidRPr="000C51CE">
        <w:rPr>
          <w:rFonts w:ascii="Arial" w:hAnsi="Arial" w:cs="Arial"/>
          <w:b/>
          <w:szCs w:val="24"/>
        </w:rPr>
        <w:t>3.1. Ogólne wymagania dotyczące sprzętu</w:t>
      </w:r>
      <w:bookmarkEnd w:id="24"/>
      <w:bookmarkEnd w:id="25"/>
    </w:p>
    <w:p w14:paraId="324E2E06" w14:textId="77777777" w:rsidR="002123D6" w:rsidRPr="000C51CE" w:rsidRDefault="002123D6" w:rsidP="002123D6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Specjalistyczny sprzęt budowlany do wykonania przesłony przeciwfiltracyjnej powinien zapewnić</w:t>
      </w:r>
      <w:r w:rsidR="00B43B4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wykonanie robót odpowiednio do warunków gruntowych i wymagań określonych w niniejszej SST oraz w</w:t>
      </w:r>
      <w:r w:rsidR="00B43B4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Projekcie Wykonawczym. Wykonawca robót powinien wykazać się dysponowaniem odpowiednim urządzeniem</w:t>
      </w:r>
      <w:r w:rsidR="00B43B4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oraz węzłem stacji mieszalniczej zgodnie z punktem 3.2 umożliwiającym wykonanie przesłony o </w:t>
      </w:r>
      <w:r w:rsidRPr="000C51CE">
        <w:rPr>
          <w:rFonts w:ascii="Arial" w:hAnsi="Arial" w:cs="Arial"/>
          <w:bCs/>
          <w:szCs w:val="24"/>
        </w:rPr>
        <w:lastRenderedPageBreak/>
        <w:t>żądanych</w:t>
      </w:r>
      <w:r w:rsidR="00B43B4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parametrach oraz stacji pośrednich do pompowania zaczynu na dalsze odległości lub wykazać się dzierżawą</w:t>
      </w:r>
    </w:p>
    <w:p w14:paraId="7C4859C4" w14:textId="77777777" w:rsidR="002123D6" w:rsidRPr="000C51CE" w:rsidRDefault="002123D6" w:rsidP="002123D6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w/w sprzętu.</w:t>
      </w:r>
    </w:p>
    <w:p w14:paraId="7EA8C03E" w14:textId="77777777" w:rsidR="002123D6" w:rsidRPr="000C51CE" w:rsidRDefault="002123D6" w:rsidP="00A672E8">
      <w:pPr>
        <w:pStyle w:val="Tekstpodstawowy"/>
        <w:spacing w:line="360" w:lineRule="auto"/>
        <w:outlineLvl w:val="1"/>
        <w:rPr>
          <w:rFonts w:ascii="Arial" w:hAnsi="Arial" w:cs="Arial"/>
          <w:b/>
          <w:szCs w:val="24"/>
        </w:rPr>
      </w:pPr>
      <w:bookmarkStart w:id="26" w:name="_Toc177467744"/>
      <w:bookmarkStart w:id="27" w:name="_Toc177467831"/>
      <w:r w:rsidRPr="000C51CE">
        <w:rPr>
          <w:rFonts w:ascii="Arial" w:hAnsi="Arial" w:cs="Arial"/>
          <w:b/>
          <w:szCs w:val="24"/>
        </w:rPr>
        <w:t>3.2. Do wykonywania przesłony przeciwfiltracyjnej w technologii przewidzianej w niniejszej SST stosuje się specjalistyczny sprzęt</w:t>
      </w:r>
      <w:r w:rsidR="00B43B42" w:rsidRPr="000C51CE">
        <w:rPr>
          <w:rFonts w:ascii="Arial" w:hAnsi="Arial" w:cs="Arial"/>
          <w:b/>
          <w:szCs w:val="24"/>
        </w:rPr>
        <w:t xml:space="preserve"> </w:t>
      </w:r>
      <w:r w:rsidRPr="000C51CE">
        <w:rPr>
          <w:rFonts w:ascii="Arial" w:hAnsi="Arial" w:cs="Arial"/>
          <w:b/>
          <w:szCs w:val="24"/>
        </w:rPr>
        <w:t>budowlany, w którego skład wchodzą:</w:t>
      </w:r>
      <w:bookmarkEnd w:id="26"/>
      <w:bookmarkEnd w:id="27"/>
    </w:p>
    <w:p w14:paraId="2AE3F719" w14:textId="77777777" w:rsidR="002123D6" w:rsidRPr="000C51CE" w:rsidRDefault="002123D6" w:rsidP="002123D6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- urządzenie do ciągłego mieszania gruntu (tzw. </w:t>
      </w:r>
      <w:proofErr w:type="spellStart"/>
      <w:r w:rsidR="00877950" w:rsidRPr="000C51CE">
        <w:rPr>
          <w:rFonts w:ascii="Arial" w:hAnsi="Arial" w:cs="Arial"/>
          <w:bCs/>
          <w:szCs w:val="24"/>
        </w:rPr>
        <w:t>t</w:t>
      </w:r>
      <w:r w:rsidRPr="000C51CE">
        <w:rPr>
          <w:rFonts w:ascii="Arial" w:hAnsi="Arial" w:cs="Arial"/>
          <w:bCs/>
          <w:szCs w:val="24"/>
        </w:rPr>
        <w:t>rencher</w:t>
      </w:r>
      <w:proofErr w:type="spellEnd"/>
      <w:r w:rsidRPr="000C51CE">
        <w:rPr>
          <w:rFonts w:ascii="Arial" w:hAnsi="Arial" w:cs="Arial"/>
          <w:bCs/>
          <w:szCs w:val="24"/>
        </w:rPr>
        <w:t>) wraz z osprzętem na podwoziu gąsienicowym,</w:t>
      </w:r>
      <w:r w:rsidR="00B43B4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samojezdnym zaopatrzone w </w:t>
      </w:r>
      <w:r w:rsidR="007A1DC2" w:rsidRPr="000C51CE">
        <w:rPr>
          <w:rFonts w:ascii="Arial" w:hAnsi="Arial" w:cs="Arial"/>
          <w:bCs/>
          <w:szCs w:val="24"/>
        </w:rPr>
        <w:t>narzędzie</w:t>
      </w:r>
      <w:r w:rsidRPr="000C51CE">
        <w:rPr>
          <w:rFonts w:ascii="Arial" w:hAnsi="Arial" w:cs="Arial"/>
          <w:bCs/>
          <w:szCs w:val="24"/>
        </w:rPr>
        <w:t xml:space="preserve"> robocz</w:t>
      </w:r>
      <w:r w:rsidR="007A1DC2" w:rsidRPr="000C51CE">
        <w:rPr>
          <w:rFonts w:ascii="Arial" w:hAnsi="Arial" w:cs="Arial"/>
          <w:bCs/>
          <w:szCs w:val="24"/>
        </w:rPr>
        <w:t>e</w:t>
      </w:r>
      <w:r w:rsidRPr="000C51CE">
        <w:rPr>
          <w:rFonts w:ascii="Arial" w:hAnsi="Arial" w:cs="Arial"/>
          <w:bCs/>
          <w:szCs w:val="24"/>
        </w:rPr>
        <w:t>, umożliwiając</w:t>
      </w:r>
      <w:r w:rsidR="007A1DC2" w:rsidRPr="000C51CE">
        <w:rPr>
          <w:rFonts w:ascii="Arial" w:hAnsi="Arial" w:cs="Arial"/>
          <w:bCs/>
          <w:szCs w:val="24"/>
        </w:rPr>
        <w:t>e</w:t>
      </w:r>
      <w:r w:rsidRPr="000C51CE">
        <w:rPr>
          <w:rFonts w:ascii="Arial" w:hAnsi="Arial" w:cs="Arial"/>
          <w:bCs/>
          <w:szCs w:val="24"/>
        </w:rPr>
        <w:t xml:space="preserve"> wykonanie pionowej przesłony przeciwfiltracyjnej o</w:t>
      </w:r>
      <w:r w:rsidR="00B43B4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projektowanej głębokości i grubości,</w:t>
      </w:r>
    </w:p>
    <w:p w14:paraId="068B3534" w14:textId="77777777" w:rsidR="002123D6" w:rsidRPr="000C51CE" w:rsidRDefault="002123D6" w:rsidP="002123D6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- zbiorniki do magazynowania mieszanki uszczelniającej w stanie sproszkowanym (silosy). Zbiorniki, w których</w:t>
      </w:r>
      <w:r w:rsidR="00B43B4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magazynuje się mieszankę uszczelniającą, powinny być szczelne i umożliwiające przechowywanie mieszanki w</w:t>
      </w:r>
      <w:r w:rsidR="00B43B4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stanie suchym. Dodatkowo powinny być zabezpieczone w filtry, które ograniczają pylenie w trakcie pompowania mieszanki z cementowozów,</w:t>
      </w:r>
    </w:p>
    <w:p w14:paraId="2584CB6F" w14:textId="77777777" w:rsidR="002123D6" w:rsidRPr="000C51CE" w:rsidRDefault="002123D6" w:rsidP="002123D6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- przenośniki ślimakowe. Powinny w sposób monitorowany przez operatora umożliwić dostarczanie z silosów</w:t>
      </w:r>
      <w:r w:rsidR="007A1DC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odpowiedniej ilości mieszanki uszczelniającej do mieszalników koloidalnych wysokoobrotowych ,</w:t>
      </w:r>
    </w:p>
    <w:p w14:paraId="727D15FF" w14:textId="77777777" w:rsidR="002123D6" w:rsidRPr="000C51CE" w:rsidRDefault="002123D6" w:rsidP="002123D6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- mieszalnik koloidalny wysokoobrotowy. Powinien umożliwić bieżące i odpowiednio wydajne przygotowanie</w:t>
      </w:r>
      <w:r w:rsidR="007A1DC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odpowiedniej ilości zaczynu wiążącego na terenie budowy bez konieczności wstrzymywania pracy urządzenia</w:t>
      </w:r>
      <w:r w:rsidR="007A1DC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wykonującego wykop,</w:t>
      </w:r>
    </w:p>
    <w:p w14:paraId="43C1CC13" w14:textId="77777777" w:rsidR="002123D6" w:rsidRPr="000C51CE" w:rsidRDefault="002123D6" w:rsidP="002123D6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- pompy do transportu zaczynu wiążącego. Powinny umożliwić pompowanie w sposób ciągły a zarazem</w:t>
      </w:r>
      <w:r w:rsidR="007A1DC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kontrolowany zaczyn o zadanych parametrach do dysz umieszczonych na końcu </w:t>
      </w:r>
      <w:r w:rsidR="00B43B42" w:rsidRPr="000C51CE">
        <w:rPr>
          <w:rFonts w:ascii="Arial" w:hAnsi="Arial" w:cs="Arial"/>
          <w:bCs/>
          <w:szCs w:val="24"/>
        </w:rPr>
        <w:t xml:space="preserve">narzędzia </w:t>
      </w:r>
      <w:r w:rsidRPr="000C51CE">
        <w:rPr>
          <w:rFonts w:ascii="Arial" w:hAnsi="Arial" w:cs="Arial"/>
          <w:bCs/>
          <w:szCs w:val="24"/>
        </w:rPr>
        <w:t xml:space="preserve"> roboczego,</w:t>
      </w:r>
    </w:p>
    <w:p w14:paraId="7CBED93A" w14:textId="77777777" w:rsidR="002123D6" w:rsidRPr="000C51CE" w:rsidRDefault="002123D6" w:rsidP="00280B00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- komputerowy system rejestrujący zamontowany na urządzeniu skrawającym. System musi umożliwić kontrolę</w:t>
      </w:r>
      <w:r w:rsidR="007A1DC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procesu wykonania przesłony. Powinien rejestrować parametry takie jak: data i godzina rozpoczęcia pracy, data</w:t>
      </w:r>
      <w:r w:rsidR="007A1DC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i godzina zakończenia pracy, głębokość pogrążenia sprzężonego </w:t>
      </w:r>
      <w:r w:rsidR="00241694" w:rsidRPr="000C51CE">
        <w:rPr>
          <w:rFonts w:ascii="Arial" w:hAnsi="Arial" w:cs="Arial"/>
          <w:bCs/>
          <w:szCs w:val="24"/>
        </w:rPr>
        <w:t xml:space="preserve">narzędzia </w:t>
      </w:r>
      <w:r w:rsidRPr="000C51CE">
        <w:rPr>
          <w:rFonts w:ascii="Arial" w:hAnsi="Arial" w:cs="Arial"/>
          <w:bCs/>
          <w:szCs w:val="24"/>
        </w:rPr>
        <w:t>roboczego (głębokość przesłony),</w:t>
      </w:r>
      <w:r w:rsidR="007A1DC2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objętość zużytego zaczynu cementowo-bentonitowego, zakres wykonanej przesłony przeciwfiltracyjnej.</w:t>
      </w:r>
    </w:p>
    <w:p w14:paraId="73C75170" w14:textId="77777777" w:rsidR="007A1DC2" w:rsidRPr="000C51CE" w:rsidRDefault="007A1DC2">
      <w:pPr>
        <w:pStyle w:val="Tekstpodstawowy"/>
        <w:rPr>
          <w:rFonts w:ascii="Arial" w:hAnsi="Arial" w:cs="Arial"/>
          <w:szCs w:val="24"/>
        </w:rPr>
      </w:pPr>
    </w:p>
    <w:p w14:paraId="408C2542" w14:textId="77777777" w:rsidR="00774DF3" w:rsidRPr="000C51CE" w:rsidRDefault="00774DF3" w:rsidP="004A438D">
      <w:pPr>
        <w:pStyle w:val="Tekstpodstawowy"/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b/>
          <w:szCs w:val="24"/>
        </w:rPr>
      </w:pPr>
      <w:bookmarkStart w:id="28" w:name="_Toc177467745"/>
      <w:bookmarkStart w:id="29" w:name="_Toc177467832"/>
      <w:bookmarkStart w:id="30" w:name="_Toc177467868"/>
      <w:r w:rsidRPr="000C51CE">
        <w:rPr>
          <w:rFonts w:ascii="Arial" w:hAnsi="Arial" w:cs="Arial"/>
          <w:b/>
          <w:szCs w:val="24"/>
        </w:rPr>
        <w:t>TRANSPORT</w:t>
      </w:r>
      <w:bookmarkEnd w:id="28"/>
      <w:bookmarkEnd w:id="29"/>
      <w:bookmarkEnd w:id="30"/>
    </w:p>
    <w:p w14:paraId="5B7E1A49" w14:textId="77777777" w:rsidR="00175BF0" w:rsidRPr="000C51CE" w:rsidRDefault="00175BF0" w:rsidP="00A672E8">
      <w:pPr>
        <w:pStyle w:val="Tekstpodstawowy"/>
        <w:ind w:firstLine="357"/>
        <w:outlineLvl w:val="1"/>
        <w:rPr>
          <w:rFonts w:ascii="Arial" w:hAnsi="Arial" w:cs="Arial"/>
          <w:b/>
          <w:bCs/>
          <w:szCs w:val="24"/>
        </w:rPr>
      </w:pPr>
      <w:bookmarkStart w:id="31" w:name="_Toc177467746"/>
      <w:bookmarkStart w:id="32" w:name="_Toc177467833"/>
      <w:r w:rsidRPr="000C51CE">
        <w:rPr>
          <w:rFonts w:ascii="Arial" w:hAnsi="Arial" w:cs="Arial"/>
          <w:b/>
          <w:bCs/>
          <w:szCs w:val="24"/>
        </w:rPr>
        <w:t>4.1. Transport i przechowywanie materiałów</w:t>
      </w:r>
      <w:bookmarkEnd w:id="31"/>
      <w:bookmarkEnd w:id="32"/>
    </w:p>
    <w:p w14:paraId="0FC33D09" w14:textId="77777777" w:rsidR="00241694" w:rsidRPr="000C51CE" w:rsidRDefault="00241694" w:rsidP="00175BF0">
      <w:pPr>
        <w:pStyle w:val="Tekstpodstawowy"/>
        <w:ind w:firstLine="357"/>
        <w:rPr>
          <w:rFonts w:ascii="Arial" w:hAnsi="Arial" w:cs="Arial"/>
          <w:b/>
          <w:bCs/>
          <w:szCs w:val="24"/>
        </w:rPr>
      </w:pPr>
    </w:p>
    <w:p w14:paraId="500945EE" w14:textId="77777777" w:rsidR="00774DF3" w:rsidRPr="000C51CE" w:rsidRDefault="00175BF0" w:rsidP="00236369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lastRenderedPageBreak/>
        <w:t>Transport sprzętu powinien się odbywać zgodnie z zasadami ruchu określonymi w kodeksie ruchu oraz z zachowaniem przepisów BHP. Załadunek, transport, rozładunek i składowanie materiałów do wykonania przesłony pionowej powinny odbywać się tak, aby zachować ich dobry stan techniczny i powinno być zgodne z wytycznymi producenta.</w:t>
      </w:r>
    </w:p>
    <w:p w14:paraId="0ECC9621" w14:textId="77777777" w:rsidR="00175BF0" w:rsidRPr="000C51CE" w:rsidRDefault="00175BF0" w:rsidP="00175BF0">
      <w:pPr>
        <w:pStyle w:val="Tekstpodstawowy"/>
        <w:ind w:firstLine="357"/>
        <w:rPr>
          <w:rFonts w:ascii="Arial" w:hAnsi="Arial" w:cs="Arial"/>
          <w:szCs w:val="24"/>
        </w:rPr>
      </w:pPr>
    </w:p>
    <w:p w14:paraId="59A81B38" w14:textId="77777777" w:rsidR="00774DF3" w:rsidRPr="000C51CE" w:rsidRDefault="00774DF3" w:rsidP="004A438D">
      <w:pPr>
        <w:pStyle w:val="Tekstpodstawowy"/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b/>
          <w:szCs w:val="24"/>
        </w:rPr>
      </w:pPr>
      <w:bookmarkStart w:id="33" w:name="_Toc177467747"/>
      <w:bookmarkStart w:id="34" w:name="_Toc177467834"/>
      <w:bookmarkStart w:id="35" w:name="_Toc177467869"/>
      <w:r w:rsidRPr="000C51CE">
        <w:rPr>
          <w:rFonts w:ascii="Arial" w:hAnsi="Arial" w:cs="Arial"/>
          <w:b/>
          <w:szCs w:val="24"/>
        </w:rPr>
        <w:t>WYKONANIE ROBÓT</w:t>
      </w:r>
      <w:bookmarkEnd w:id="33"/>
      <w:bookmarkEnd w:id="34"/>
      <w:bookmarkEnd w:id="35"/>
    </w:p>
    <w:p w14:paraId="21292C21" w14:textId="77777777" w:rsidR="00774DF3" w:rsidRPr="000C51CE" w:rsidRDefault="00EE0F1E" w:rsidP="004A438D">
      <w:pPr>
        <w:pStyle w:val="Tekstpodstawowy"/>
        <w:numPr>
          <w:ilvl w:val="1"/>
          <w:numId w:val="6"/>
        </w:numPr>
        <w:spacing w:after="120"/>
        <w:outlineLvl w:val="1"/>
        <w:rPr>
          <w:rFonts w:ascii="Arial" w:hAnsi="Arial" w:cs="Arial"/>
          <w:b/>
          <w:szCs w:val="24"/>
        </w:rPr>
      </w:pPr>
      <w:r w:rsidRPr="000C51CE">
        <w:rPr>
          <w:rFonts w:ascii="Arial" w:hAnsi="Arial" w:cs="Arial"/>
          <w:b/>
          <w:szCs w:val="24"/>
        </w:rPr>
        <w:t xml:space="preserve"> </w:t>
      </w:r>
      <w:bookmarkStart w:id="36" w:name="_Toc177467748"/>
      <w:bookmarkStart w:id="37" w:name="_Toc177467835"/>
      <w:r w:rsidR="00774DF3" w:rsidRPr="000C51CE">
        <w:rPr>
          <w:rFonts w:ascii="Arial" w:hAnsi="Arial" w:cs="Arial"/>
          <w:b/>
          <w:szCs w:val="24"/>
        </w:rPr>
        <w:t>Wymagania ogólne</w:t>
      </w:r>
      <w:bookmarkEnd w:id="36"/>
      <w:bookmarkEnd w:id="37"/>
    </w:p>
    <w:p w14:paraId="438EC056" w14:textId="77777777" w:rsidR="00043DFB" w:rsidRPr="000C51CE" w:rsidRDefault="00043DFB" w:rsidP="00241694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bookmarkStart w:id="38" w:name="_Hlk163127202"/>
      <w:r w:rsidRPr="000C51CE">
        <w:rPr>
          <w:rFonts w:ascii="Arial" w:hAnsi="Arial" w:cs="Arial"/>
          <w:bCs/>
          <w:szCs w:val="24"/>
        </w:rPr>
        <w:t>Wykonywanie przesłony przeciwfiltracyjnej</w:t>
      </w:r>
      <w:r w:rsidR="0019717E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 objętej niniejszą SST może być prowadzone przez Wykonawcę posiadającego odpowiedni sprzęt do w/w robót jak również odpowiednie doświadczenie i przygotowanie do tego typu robót. Wykonawca </w:t>
      </w:r>
      <w:r w:rsidR="00877950" w:rsidRPr="000C51CE">
        <w:rPr>
          <w:rFonts w:ascii="Arial" w:hAnsi="Arial" w:cs="Arial"/>
          <w:bCs/>
          <w:szCs w:val="24"/>
        </w:rPr>
        <w:t>ma możliwość</w:t>
      </w:r>
      <w:r w:rsidRPr="000C51CE">
        <w:rPr>
          <w:rFonts w:ascii="Arial" w:hAnsi="Arial" w:cs="Arial"/>
          <w:bCs/>
          <w:szCs w:val="24"/>
        </w:rPr>
        <w:t xml:space="preserve"> do sporządzenia we własnym zakresie i na własny koszt Projektu Technologicznego i</w:t>
      </w:r>
      <w:r w:rsidR="00877950" w:rsidRPr="000C51CE">
        <w:rPr>
          <w:rFonts w:ascii="Arial" w:hAnsi="Arial" w:cs="Arial"/>
          <w:bCs/>
          <w:szCs w:val="24"/>
        </w:rPr>
        <w:t>/lub</w:t>
      </w:r>
      <w:r w:rsidRPr="000C51CE">
        <w:rPr>
          <w:rFonts w:ascii="Arial" w:hAnsi="Arial" w:cs="Arial"/>
          <w:bCs/>
          <w:szCs w:val="24"/>
        </w:rPr>
        <w:t xml:space="preserve"> Organizacji Robót </w:t>
      </w:r>
      <w:r w:rsidR="00877950" w:rsidRPr="000C51CE">
        <w:rPr>
          <w:rFonts w:ascii="Arial" w:hAnsi="Arial" w:cs="Arial"/>
          <w:bCs/>
          <w:szCs w:val="24"/>
        </w:rPr>
        <w:t>oraz uzgodnienie ich z</w:t>
      </w:r>
      <w:r w:rsidRPr="000C51CE">
        <w:rPr>
          <w:rFonts w:ascii="Arial" w:hAnsi="Arial" w:cs="Arial"/>
          <w:bCs/>
          <w:szCs w:val="24"/>
        </w:rPr>
        <w:t xml:space="preserve"> Inspektor</w:t>
      </w:r>
      <w:r w:rsidR="00877950" w:rsidRPr="000C51CE">
        <w:rPr>
          <w:rFonts w:ascii="Arial" w:hAnsi="Arial" w:cs="Arial"/>
          <w:bCs/>
          <w:szCs w:val="24"/>
        </w:rPr>
        <w:t>em</w:t>
      </w:r>
      <w:r w:rsidRPr="000C51CE">
        <w:rPr>
          <w:rFonts w:ascii="Arial" w:hAnsi="Arial" w:cs="Arial"/>
          <w:bCs/>
          <w:szCs w:val="24"/>
        </w:rPr>
        <w:t xml:space="preserve"> Nadzoru Inwestorskiego</w:t>
      </w:r>
      <w:r w:rsidR="00877950" w:rsidRPr="000C51CE">
        <w:rPr>
          <w:rFonts w:ascii="Arial" w:hAnsi="Arial" w:cs="Arial"/>
          <w:bCs/>
          <w:szCs w:val="24"/>
        </w:rPr>
        <w:t>.</w:t>
      </w:r>
    </w:p>
    <w:p w14:paraId="56756E9E" w14:textId="77777777" w:rsidR="00877950" w:rsidRPr="000C51CE" w:rsidRDefault="00877950" w:rsidP="00236369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</w:p>
    <w:bookmarkEnd w:id="38"/>
    <w:p w14:paraId="72219942" w14:textId="77777777" w:rsidR="00043DFB" w:rsidRPr="000C51CE" w:rsidRDefault="00EE0F1E" w:rsidP="004A438D">
      <w:pPr>
        <w:pStyle w:val="Tekstpodstawowy"/>
        <w:numPr>
          <w:ilvl w:val="1"/>
          <w:numId w:val="6"/>
        </w:numPr>
        <w:spacing w:after="120"/>
        <w:outlineLvl w:val="1"/>
        <w:rPr>
          <w:rFonts w:ascii="Arial" w:hAnsi="Arial" w:cs="Arial"/>
          <w:b/>
          <w:bCs/>
          <w:szCs w:val="24"/>
        </w:rPr>
      </w:pPr>
      <w:r w:rsidRPr="000C51CE">
        <w:rPr>
          <w:rFonts w:ascii="Arial" w:hAnsi="Arial" w:cs="Arial"/>
          <w:b/>
          <w:bCs/>
          <w:szCs w:val="24"/>
        </w:rPr>
        <w:t xml:space="preserve"> </w:t>
      </w:r>
      <w:bookmarkStart w:id="39" w:name="_Toc177467749"/>
      <w:bookmarkStart w:id="40" w:name="_Toc177467836"/>
      <w:r w:rsidR="00043DFB" w:rsidRPr="000C51CE">
        <w:rPr>
          <w:rFonts w:ascii="Arial" w:hAnsi="Arial" w:cs="Arial"/>
          <w:b/>
          <w:bCs/>
          <w:szCs w:val="24"/>
        </w:rPr>
        <w:t>Przygotowanie podłoża</w:t>
      </w:r>
      <w:bookmarkEnd w:id="39"/>
      <w:bookmarkEnd w:id="40"/>
    </w:p>
    <w:p w14:paraId="0E016E78" w14:textId="77777777" w:rsidR="002123D6" w:rsidRPr="000C51CE" w:rsidRDefault="002123D6" w:rsidP="002123D6">
      <w:pPr>
        <w:pStyle w:val="Tekstpodstawowy"/>
        <w:ind w:firstLine="709"/>
        <w:rPr>
          <w:rFonts w:ascii="Arial" w:hAnsi="Arial" w:cs="Arial"/>
          <w:szCs w:val="24"/>
        </w:rPr>
      </w:pPr>
    </w:p>
    <w:p w14:paraId="67F79DE0" w14:textId="77777777" w:rsidR="002123D6" w:rsidRPr="000C51CE" w:rsidRDefault="002123D6" w:rsidP="00236369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Przed wykonaniem przesłony należy przygotować, zniwelować </w:t>
      </w:r>
      <w:r w:rsidR="00D636DC" w:rsidRPr="000C51CE">
        <w:rPr>
          <w:rFonts w:ascii="Arial" w:hAnsi="Arial" w:cs="Arial"/>
          <w:bCs/>
          <w:szCs w:val="24"/>
        </w:rPr>
        <w:t xml:space="preserve">platformę </w:t>
      </w:r>
      <w:r w:rsidRPr="000C51CE">
        <w:rPr>
          <w:rFonts w:ascii="Arial" w:hAnsi="Arial" w:cs="Arial"/>
          <w:bCs/>
          <w:szCs w:val="24"/>
        </w:rPr>
        <w:t>roboczą umożliwiającą</w:t>
      </w:r>
      <w:r w:rsidR="005F1109" w:rsidRPr="000C51CE">
        <w:rPr>
          <w:rFonts w:ascii="Arial" w:hAnsi="Arial" w:cs="Arial"/>
          <w:bCs/>
          <w:szCs w:val="24"/>
        </w:rPr>
        <w:t xml:space="preserve"> bezpieczne prowadzenie robót. Szerokość platformy powinna zapewniać swobodny dostęp i przejazd urządzenia skrawając</w:t>
      </w:r>
      <w:r w:rsidR="00D636DC" w:rsidRPr="000C51CE">
        <w:rPr>
          <w:rFonts w:ascii="Arial" w:hAnsi="Arial" w:cs="Arial"/>
          <w:bCs/>
          <w:szCs w:val="24"/>
        </w:rPr>
        <w:t>o-mieszającego</w:t>
      </w:r>
      <w:r w:rsidR="005F1109" w:rsidRPr="000C51CE">
        <w:rPr>
          <w:rFonts w:ascii="Arial" w:hAnsi="Arial" w:cs="Arial"/>
          <w:bCs/>
          <w:szCs w:val="24"/>
        </w:rPr>
        <w:t xml:space="preserve"> podczas wykonywania przesłony przeciwfiltracyjnej. W razie potrzeby wjazdu/zjazdu na obwałowanie należy wykonać i po wykonaniu robót rozebrać, rampy robocze o minimalnej szerokości 3,5 m i maksymalnym nachyleniu 1 : </w:t>
      </w:r>
      <w:r w:rsidR="00241694" w:rsidRPr="000C51CE">
        <w:rPr>
          <w:rFonts w:ascii="Arial" w:hAnsi="Arial" w:cs="Arial"/>
          <w:bCs/>
          <w:szCs w:val="24"/>
        </w:rPr>
        <w:t>5</w:t>
      </w:r>
      <w:r w:rsidR="005F1109" w:rsidRPr="000C51CE">
        <w:rPr>
          <w:rFonts w:ascii="Arial" w:hAnsi="Arial" w:cs="Arial"/>
          <w:bCs/>
          <w:szCs w:val="24"/>
        </w:rPr>
        <w:t>.</w:t>
      </w:r>
    </w:p>
    <w:p w14:paraId="217081A1" w14:textId="77777777" w:rsidR="00F31354" w:rsidRPr="000C51CE" w:rsidRDefault="00F31354" w:rsidP="002123D6">
      <w:pPr>
        <w:pStyle w:val="Tekstpodstawowy"/>
        <w:ind w:firstLine="709"/>
        <w:rPr>
          <w:rFonts w:ascii="Arial" w:hAnsi="Arial" w:cs="Arial"/>
          <w:szCs w:val="24"/>
        </w:rPr>
      </w:pPr>
    </w:p>
    <w:p w14:paraId="7429BC80" w14:textId="77777777" w:rsidR="00F31354" w:rsidRPr="000C51CE" w:rsidRDefault="00F31354" w:rsidP="00F3135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031717E" w14:textId="77777777" w:rsidR="00F31354" w:rsidRPr="000C51CE" w:rsidRDefault="00F31354" w:rsidP="00A672E8">
      <w:pPr>
        <w:pStyle w:val="PUNKTY212"/>
        <w:spacing w:before="0" w:after="120"/>
        <w:ind w:left="0" w:firstLine="0"/>
        <w:jc w:val="both"/>
        <w:outlineLvl w:val="1"/>
        <w:rPr>
          <w:rFonts w:cs="Arial"/>
          <w:i/>
          <w:sz w:val="24"/>
          <w:szCs w:val="24"/>
        </w:rPr>
      </w:pPr>
      <w:bookmarkStart w:id="41" w:name="_Toc177467750"/>
      <w:bookmarkStart w:id="42" w:name="_Toc177467837"/>
      <w:r w:rsidRPr="000C51CE">
        <w:rPr>
          <w:rFonts w:cs="Arial"/>
          <w:sz w:val="24"/>
          <w:szCs w:val="24"/>
        </w:rPr>
        <w:t>5.3. Wyznaczanie osi przesłon</w:t>
      </w:r>
      <w:bookmarkEnd w:id="41"/>
      <w:bookmarkEnd w:id="42"/>
    </w:p>
    <w:p w14:paraId="03DB8CF9" w14:textId="77777777" w:rsidR="00F31354" w:rsidRPr="000C51CE" w:rsidRDefault="00F31354" w:rsidP="00236369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Tyczenie położenia przesłony rozpoczyna się od geodezyjnego wyznaczenia położenia jej osi  lub wewnętrznej krawędzi. Linię tę należy oznaczyć w terenie w sposób umożliwiający odtworzenie jej położenia w każdej fazie robót. Od linii tej odmierza się inne potrzebne wymiary. </w:t>
      </w:r>
    </w:p>
    <w:p w14:paraId="18BBE7A8" w14:textId="77777777" w:rsidR="002123D6" w:rsidRPr="000C51CE" w:rsidRDefault="002123D6" w:rsidP="002123D6">
      <w:pPr>
        <w:pStyle w:val="Tekstpodstawowy"/>
        <w:ind w:firstLine="709"/>
        <w:rPr>
          <w:rFonts w:ascii="Arial" w:hAnsi="Arial" w:cs="Arial"/>
          <w:szCs w:val="24"/>
        </w:rPr>
      </w:pPr>
    </w:p>
    <w:p w14:paraId="7BB2C68B" w14:textId="77777777" w:rsidR="002123D6" w:rsidRPr="000C51CE" w:rsidRDefault="002123D6" w:rsidP="002123D6">
      <w:pPr>
        <w:pStyle w:val="Tekstpodstawowy"/>
        <w:ind w:firstLine="709"/>
        <w:rPr>
          <w:rFonts w:ascii="Arial" w:hAnsi="Arial" w:cs="Arial"/>
          <w:szCs w:val="24"/>
        </w:rPr>
      </w:pPr>
    </w:p>
    <w:p w14:paraId="1477CA75" w14:textId="77777777" w:rsidR="002E45A0" w:rsidRPr="000C51CE" w:rsidRDefault="00F31354" w:rsidP="00A672E8">
      <w:pPr>
        <w:pStyle w:val="Tekstpodstawowy"/>
        <w:spacing w:line="360" w:lineRule="auto"/>
        <w:outlineLvl w:val="1"/>
        <w:rPr>
          <w:rFonts w:ascii="Arial" w:hAnsi="Arial" w:cs="Arial"/>
          <w:szCs w:val="24"/>
        </w:rPr>
      </w:pPr>
      <w:bookmarkStart w:id="43" w:name="_Toc177467751"/>
      <w:bookmarkStart w:id="44" w:name="_Toc177467838"/>
      <w:r w:rsidRPr="000C51CE">
        <w:rPr>
          <w:rFonts w:ascii="Arial" w:hAnsi="Arial" w:cs="Arial"/>
          <w:b/>
          <w:bCs/>
          <w:szCs w:val="24"/>
        </w:rPr>
        <w:t>5</w:t>
      </w:r>
      <w:r w:rsidR="002123D6" w:rsidRPr="000C51CE">
        <w:rPr>
          <w:rFonts w:ascii="Arial" w:hAnsi="Arial" w:cs="Arial"/>
          <w:b/>
          <w:bCs/>
          <w:szCs w:val="24"/>
        </w:rPr>
        <w:t>.</w:t>
      </w:r>
      <w:r w:rsidRPr="000C51CE">
        <w:rPr>
          <w:rFonts w:ascii="Arial" w:hAnsi="Arial" w:cs="Arial"/>
          <w:b/>
          <w:bCs/>
          <w:szCs w:val="24"/>
        </w:rPr>
        <w:t>4</w:t>
      </w:r>
      <w:r w:rsidR="002123D6" w:rsidRPr="000C51CE">
        <w:rPr>
          <w:rFonts w:ascii="Arial" w:hAnsi="Arial" w:cs="Arial"/>
          <w:b/>
          <w:bCs/>
          <w:szCs w:val="24"/>
        </w:rPr>
        <w:t xml:space="preserve">. </w:t>
      </w:r>
      <w:r w:rsidR="00D636DC" w:rsidRPr="000C51CE">
        <w:rPr>
          <w:rFonts w:ascii="Arial" w:hAnsi="Arial" w:cs="Arial"/>
          <w:b/>
          <w:bCs/>
          <w:szCs w:val="24"/>
        </w:rPr>
        <w:t>Wykonanie przesłony</w:t>
      </w:r>
      <w:bookmarkEnd w:id="43"/>
      <w:bookmarkEnd w:id="44"/>
    </w:p>
    <w:p w14:paraId="529EA16D" w14:textId="77777777" w:rsidR="00D636DC" w:rsidRPr="000C51CE" w:rsidRDefault="002123D6" w:rsidP="00241694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Wykonanie obejmuje przygotowanie zaczynu w stacji mieszania,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przepompowanie go ze stacji mieszania do specjalistycznego urządzenia skrawając</w:t>
      </w:r>
      <w:r w:rsidR="00D636DC" w:rsidRPr="000C51CE">
        <w:rPr>
          <w:rFonts w:ascii="Arial" w:hAnsi="Arial" w:cs="Arial"/>
          <w:bCs/>
          <w:szCs w:val="24"/>
        </w:rPr>
        <w:t>o-mieszającego</w:t>
      </w:r>
      <w:r w:rsidRPr="000C51CE">
        <w:rPr>
          <w:rFonts w:ascii="Arial" w:hAnsi="Arial" w:cs="Arial"/>
          <w:bCs/>
          <w:szCs w:val="24"/>
        </w:rPr>
        <w:t>. Zaczyn powinien mieć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odpowiednią gęstość objętościową (lub ekwiwalentnie stosunek </w:t>
      </w:r>
      <w:r w:rsidRPr="000C51CE">
        <w:rPr>
          <w:rFonts w:ascii="Arial" w:hAnsi="Arial" w:cs="Arial"/>
          <w:bCs/>
          <w:szCs w:val="24"/>
        </w:rPr>
        <w:lastRenderedPageBreak/>
        <w:t>W/C), którą optymalizuje na miejscu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Wykonawca, zgodną z </w:t>
      </w:r>
      <w:r w:rsidR="00C30A9D" w:rsidRPr="000C51CE">
        <w:rPr>
          <w:rFonts w:ascii="Arial" w:hAnsi="Arial" w:cs="Arial"/>
          <w:bCs/>
          <w:szCs w:val="24"/>
        </w:rPr>
        <w:t>Krajową Oceną Techniczną</w:t>
      </w:r>
      <w:r w:rsidRPr="000C51CE">
        <w:rPr>
          <w:rFonts w:ascii="Arial" w:hAnsi="Arial" w:cs="Arial"/>
          <w:bCs/>
          <w:szCs w:val="24"/>
        </w:rPr>
        <w:t xml:space="preserve"> </w:t>
      </w:r>
      <w:r w:rsidR="00D636DC" w:rsidRPr="000C51CE">
        <w:rPr>
          <w:rFonts w:ascii="Arial" w:hAnsi="Arial" w:cs="Arial"/>
          <w:bCs/>
          <w:szCs w:val="24"/>
        </w:rPr>
        <w:t>lub recepturą</w:t>
      </w:r>
      <w:r w:rsidR="00241694" w:rsidRPr="000C51CE">
        <w:rPr>
          <w:rFonts w:ascii="Arial" w:hAnsi="Arial" w:cs="Arial"/>
          <w:bCs/>
          <w:szCs w:val="24"/>
        </w:rPr>
        <w:t xml:space="preserve"> stosowanego materiału</w:t>
      </w:r>
      <w:r w:rsidRPr="000C51CE">
        <w:rPr>
          <w:rFonts w:ascii="Arial" w:hAnsi="Arial" w:cs="Arial"/>
          <w:bCs/>
          <w:szCs w:val="24"/>
        </w:rPr>
        <w:t>. Przed rozpoczęciem pompowania operator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stacji sprawdza gęstość każdej partii przygotowanego zaczynu za pomocą wagi lub areometru. Urządzenie wykonuje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="00C30A9D" w:rsidRPr="000C51CE">
        <w:rPr>
          <w:rFonts w:ascii="Arial" w:hAnsi="Arial" w:cs="Arial"/>
          <w:bCs/>
          <w:szCs w:val="24"/>
        </w:rPr>
        <w:t xml:space="preserve"> przesłonę </w:t>
      </w:r>
      <w:r w:rsidRPr="000C51CE">
        <w:rPr>
          <w:rFonts w:ascii="Arial" w:hAnsi="Arial" w:cs="Arial"/>
          <w:bCs/>
          <w:szCs w:val="24"/>
        </w:rPr>
        <w:t xml:space="preserve">wzdłuż geodezyjnie wyznaczonej osi, zgodnie z Dokumentacją Projektową. </w:t>
      </w:r>
      <w:r w:rsidR="00241694" w:rsidRPr="000C51CE">
        <w:rPr>
          <w:rFonts w:ascii="Arial" w:hAnsi="Arial" w:cs="Arial"/>
          <w:bCs/>
          <w:szCs w:val="24"/>
        </w:rPr>
        <w:t xml:space="preserve">Narzędzie </w:t>
      </w:r>
      <w:r w:rsidRPr="000C51CE">
        <w:rPr>
          <w:rFonts w:ascii="Arial" w:hAnsi="Arial" w:cs="Arial"/>
          <w:bCs/>
          <w:szCs w:val="24"/>
        </w:rPr>
        <w:t>robocz</w:t>
      </w:r>
      <w:r w:rsidR="00241694" w:rsidRPr="000C51CE">
        <w:rPr>
          <w:rFonts w:ascii="Arial" w:hAnsi="Arial" w:cs="Arial"/>
          <w:bCs/>
          <w:szCs w:val="24"/>
        </w:rPr>
        <w:t>e</w:t>
      </w:r>
      <w:r w:rsidRPr="000C51CE">
        <w:rPr>
          <w:rFonts w:ascii="Arial" w:hAnsi="Arial" w:cs="Arial"/>
          <w:bCs/>
          <w:szCs w:val="24"/>
        </w:rPr>
        <w:t xml:space="preserve"> pogrążan</w:t>
      </w:r>
      <w:r w:rsidR="00241694" w:rsidRPr="000C51CE">
        <w:rPr>
          <w:rFonts w:ascii="Arial" w:hAnsi="Arial" w:cs="Arial"/>
          <w:bCs/>
          <w:szCs w:val="24"/>
        </w:rPr>
        <w:t>e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jest do zadanej, projektowanej głębokości przesłony, z jednoczesnym, ciągłym podawaniem zaczynu. Tempo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przemieszczania skoordynowane jest z tempem pracy </w:t>
      </w:r>
      <w:r w:rsidR="00241694" w:rsidRPr="000C51CE">
        <w:rPr>
          <w:rFonts w:ascii="Arial" w:hAnsi="Arial" w:cs="Arial"/>
          <w:bCs/>
          <w:szCs w:val="24"/>
        </w:rPr>
        <w:t>narzędzia</w:t>
      </w:r>
      <w:r w:rsidRPr="000C51CE">
        <w:rPr>
          <w:rFonts w:ascii="Arial" w:hAnsi="Arial" w:cs="Arial"/>
          <w:bCs/>
          <w:szCs w:val="24"/>
        </w:rPr>
        <w:t xml:space="preserve"> skrawając</w:t>
      </w:r>
      <w:r w:rsidR="00D636DC" w:rsidRPr="000C51CE">
        <w:rPr>
          <w:rFonts w:ascii="Arial" w:hAnsi="Arial" w:cs="Arial"/>
          <w:bCs/>
          <w:szCs w:val="24"/>
        </w:rPr>
        <w:t>ego</w:t>
      </w:r>
      <w:r w:rsidRPr="000C51CE">
        <w:rPr>
          <w:rFonts w:ascii="Arial" w:hAnsi="Arial" w:cs="Arial"/>
          <w:bCs/>
          <w:szCs w:val="24"/>
        </w:rPr>
        <w:t xml:space="preserve"> i uzależnione jest od rodzaju gruntu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rodzimego. Bieżąca kontrola posuwów i prędkości umożliwia wpompowanie odpowiedniej ilości zaczynu.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Całkowita ilość zużywanego zaczynu mierzona jest za pomocą przepływomierza i rejestrowana jest z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wymaganymi parametrami przez komputerowy system rejestrujący.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="00241694" w:rsidRPr="000C51CE">
        <w:rPr>
          <w:rFonts w:ascii="Arial" w:hAnsi="Arial" w:cs="Arial"/>
          <w:bCs/>
          <w:szCs w:val="24"/>
        </w:rPr>
        <w:t>Narzędzie</w:t>
      </w:r>
      <w:r w:rsidRPr="000C51CE">
        <w:rPr>
          <w:rFonts w:ascii="Arial" w:hAnsi="Arial" w:cs="Arial"/>
          <w:bCs/>
          <w:szCs w:val="24"/>
        </w:rPr>
        <w:t xml:space="preserve"> skrawając</w:t>
      </w:r>
      <w:r w:rsidR="00241694" w:rsidRPr="000C51CE">
        <w:rPr>
          <w:rFonts w:ascii="Arial" w:hAnsi="Arial" w:cs="Arial"/>
          <w:bCs/>
          <w:szCs w:val="24"/>
        </w:rPr>
        <w:t>e</w:t>
      </w:r>
      <w:r w:rsidRPr="000C51CE">
        <w:rPr>
          <w:rFonts w:ascii="Arial" w:hAnsi="Arial" w:cs="Arial"/>
          <w:bCs/>
          <w:szCs w:val="24"/>
        </w:rPr>
        <w:t xml:space="preserve"> należy ustawić w geodezyjnie wyznaczonej osi przesłony, a następnie pogrążyć do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zadanej, projektowanej głębokości, jednocześnie pompując zaczyn wiążący w sposób ciągły i przemieszczać się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urządzeniem w osi w/w przesłony. </w:t>
      </w:r>
    </w:p>
    <w:p w14:paraId="2AA3B1E8" w14:textId="77777777" w:rsidR="002123D6" w:rsidRPr="000C51CE" w:rsidRDefault="002123D6" w:rsidP="00241694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Ponieważ </w:t>
      </w:r>
      <w:proofErr w:type="spellStart"/>
      <w:r w:rsidRPr="000C51CE">
        <w:rPr>
          <w:rFonts w:ascii="Arial" w:hAnsi="Arial" w:cs="Arial"/>
          <w:bCs/>
          <w:szCs w:val="24"/>
        </w:rPr>
        <w:t>samotężejąca</w:t>
      </w:r>
      <w:proofErr w:type="spellEnd"/>
      <w:r w:rsidRPr="000C51CE">
        <w:rPr>
          <w:rFonts w:ascii="Arial" w:hAnsi="Arial" w:cs="Arial"/>
          <w:bCs/>
          <w:szCs w:val="24"/>
        </w:rPr>
        <w:t xml:space="preserve"> przesłona przeciwfiltracyjna jest materiałem wrażliwym na nadmierny punktowy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nacisk lub boczne obciążenie, szczególnie w przypadku wystąpienia zginania w pasie wykonywanej przesłony</w:t>
      </w:r>
      <w:r w:rsidR="00F31354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przeciwfiltracyjnej, należy ograniczyć ruch ciężkiego sprzętu budowlanego, ewentualnie zachować bezpieczną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odległość od wykonywanej przesłony. Okres dojrzewania przesłony wynosi 28 dni. W razie wystąpienia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lokalnych uszkodzeń przesłony wynikłych z czynników niezależnych od Wykonawcy, należy ubytki odbudować</w:t>
      </w:r>
      <w:r w:rsidR="002E45A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poprzez dolanie z materiału użytego do wykonania przesłony lub </w:t>
      </w:r>
      <w:r w:rsidR="00D636DC" w:rsidRPr="000C51CE">
        <w:rPr>
          <w:rFonts w:ascii="Arial" w:hAnsi="Arial" w:cs="Arial"/>
          <w:bCs/>
          <w:szCs w:val="24"/>
        </w:rPr>
        <w:t>zaczynu cementowego</w:t>
      </w:r>
      <w:r w:rsidRPr="000C51CE">
        <w:rPr>
          <w:rFonts w:ascii="Arial" w:hAnsi="Arial" w:cs="Arial"/>
          <w:bCs/>
          <w:szCs w:val="24"/>
        </w:rPr>
        <w:t>, zapewniając</w:t>
      </w:r>
      <w:r w:rsidR="00F31354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przy tym szczelne połączenie istniejącej i nowej części </w:t>
      </w:r>
    </w:p>
    <w:p w14:paraId="64ECECEB" w14:textId="77777777" w:rsidR="00D636DC" w:rsidRPr="000C51CE" w:rsidRDefault="00072D9F" w:rsidP="00D636DC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bookmarkStart w:id="45" w:name="_Hlk164939241"/>
      <w:bookmarkStart w:id="46" w:name="_Hlk164948928"/>
      <w:r w:rsidRPr="000C51CE">
        <w:rPr>
          <w:rFonts w:ascii="Arial" w:hAnsi="Arial" w:cs="Arial"/>
          <w:bCs/>
          <w:szCs w:val="24"/>
        </w:rPr>
        <w:t xml:space="preserve">Prace nie powinny być prowadzone przy temperaturze powietrza </w:t>
      </w:r>
      <w:r w:rsidR="00D636DC" w:rsidRPr="000C51CE">
        <w:rPr>
          <w:rFonts w:ascii="Arial" w:hAnsi="Arial" w:cs="Arial"/>
          <w:bCs/>
          <w:szCs w:val="24"/>
        </w:rPr>
        <w:t>poniżej -5 C.</w:t>
      </w:r>
    </w:p>
    <w:bookmarkEnd w:id="46"/>
    <w:p w14:paraId="7049D2D4" w14:textId="77777777" w:rsidR="00D636DC" w:rsidRPr="000C51CE" w:rsidRDefault="00072D9F" w:rsidP="00236369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Parametry wykonanej przesłony przeciwfiltracyjnej mogą ulec znacznemu obniżeniu na skutek przemarzania (do głębokości przemarzania gruntu w przypadku przesłon nieodkopywanych lub na całej powierzchni odsłoniętej). </w:t>
      </w:r>
      <w:r w:rsidR="00273610" w:rsidRPr="000C51CE">
        <w:rPr>
          <w:rFonts w:ascii="Arial" w:hAnsi="Arial" w:cs="Arial"/>
          <w:bCs/>
          <w:szCs w:val="24"/>
        </w:rPr>
        <w:t>Odsłonięte przesłony stanowiące obudowę wykopu są szczególnie wrażliwe na cykliczne procesy zamarzania i odmarzania.</w:t>
      </w:r>
      <w:r w:rsidRPr="000C51CE">
        <w:rPr>
          <w:rFonts w:ascii="Arial" w:hAnsi="Arial" w:cs="Arial"/>
          <w:bCs/>
          <w:szCs w:val="24"/>
        </w:rPr>
        <w:t xml:space="preserve"> </w:t>
      </w:r>
    </w:p>
    <w:bookmarkEnd w:id="45"/>
    <w:p w14:paraId="74329025" w14:textId="77777777" w:rsidR="002E45A0" w:rsidRPr="000C51CE" w:rsidRDefault="002E45A0" w:rsidP="002123D6">
      <w:pPr>
        <w:pStyle w:val="Tekstpodstawowy"/>
        <w:ind w:firstLine="709"/>
        <w:rPr>
          <w:rFonts w:ascii="Arial" w:hAnsi="Arial" w:cs="Arial"/>
          <w:b/>
          <w:bCs/>
          <w:szCs w:val="24"/>
        </w:rPr>
      </w:pPr>
    </w:p>
    <w:p w14:paraId="52D0CCBB" w14:textId="77777777" w:rsidR="002123D6" w:rsidRPr="000C51CE" w:rsidRDefault="002123D6" w:rsidP="00A672E8">
      <w:pPr>
        <w:pStyle w:val="Tekstpodstawowy"/>
        <w:ind w:firstLine="709"/>
        <w:outlineLvl w:val="1"/>
        <w:rPr>
          <w:rFonts w:ascii="Arial" w:hAnsi="Arial" w:cs="Arial"/>
          <w:b/>
          <w:bCs/>
          <w:szCs w:val="24"/>
        </w:rPr>
      </w:pPr>
      <w:bookmarkStart w:id="47" w:name="_Toc177467752"/>
      <w:bookmarkStart w:id="48" w:name="_Toc177467839"/>
      <w:r w:rsidRPr="000C51CE">
        <w:rPr>
          <w:rFonts w:ascii="Arial" w:hAnsi="Arial" w:cs="Arial"/>
          <w:b/>
          <w:bCs/>
          <w:szCs w:val="24"/>
        </w:rPr>
        <w:t>5.6. Przeszkody</w:t>
      </w:r>
      <w:bookmarkEnd w:id="47"/>
      <w:bookmarkEnd w:id="48"/>
    </w:p>
    <w:p w14:paraId="2F4B145A" w14:textId="77777777" w:rsidR="00273610" w:rsidRPr="000C51CE" w:rsidRDefault="00273610" w:rsidP="002123D6">
      <w:pPr>
        <w:pStyle w:val="Tekstpodstawowy"/>
        <w:ind w:firstLine="709"/>
        <w:rPr>
          <w:rFonts w:ascii="Arial" w:hAnsi="Arial" w:cs="Arial"/>
          <w:b/>
          <w:bCs/>
          <w:szCs w:val="24"/>
        </w:rPr>
      </w:pPr>
    </w:p>
    <w:p w14:paraId="6E58822E" w14:textId="77777777" w:rsidR="002123D6" w:rsidRPr="000C51CE" w:rsidRDefault="00273610" w:rsidP="00236369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W przypadku natrafienia </w:t>
      </w:r>
      <w:r w:rsidR="002123D6" w:rsidRPr="000C51CE">
        <w:rPr>
          <w:rFonts w:ascii="Arial" w:hAnsi="Arial" w:cs="Arial"/>
          <w:bCs/>
          <w:szCs w:val="24"/>
        </w:rPr>
        <w:t>na niezainwentaryzowane przeszkody w</w:t>
      </w:r>
      <w:r w:rsidR="00EE0F1E" w:rsidRPr="000C51CE">
        <w:rPr>
          <w:rFonts w:ascii="Arial" w:hAnsi="Arial" w:cs="Arial"/>
          <w:bCs/>
          <w:szCs w:val="24"/>
        </w:rPr>
        <w:t xml:space="preserve"> </w:t>
      </w:r>
      <w:r w:rsidR="002123D6" w:rsidRPr="000C51CE">
        <w:rPr>
          <w:rFonts w:ascii="Arial" w:hAnsi="Arial" w:cs="Arial"/>
          <w:bCs/>
          <w:szCs w:val="24"/>
        </w:rPr>
        <w:t>gruncie, które w sposób obiektywny uniemożliwiają wykonanie przesłony przeciwfiltracyjnej o zakładan</w:t>
      </w:r>
      <w:r w:rsidRPr="000C51CE">
        <w:rPr>
          <w:rFonts w:ascii="Arial" w:hAnsi="Arial" w:cs="Arial"/>
          <w:bCs/>
          <w:szCs w:val="24"/>
        </w:rPr>
        <w:t>ych parametrach</w:t>
      </w:r>
      <w:r w:rsidR="002123D6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może być </w:t>
      </w:r>
      <w:r w:rsidR="002123D6" w:rsidRPr="000C51CE">
        <w:rPr>
          <w:rFonts w:ascii="Arial" w:hAnsi="Arial" w:cs="Arial"/>
          <w:bCs/>
          <w:szCs w:val="24"/>
        </w:rPr>
        <w:t>wymaga</w:t>
      </w:r>
      <w:r w:rsidRPr="000C51CE">
        <w:rPr>
          <w:rFonts w:ascii="Arial" w:hAnsi="Arial" w:cs="Arial"/>
          <w:bCs/>
          <w:szCs w:val="24"/>
        </w:rPr>
        <w:t>ne</w:t>
      </w:r>
      <w:r w:rsidR="002123D6" w:rsidRPr="000C51CE">
        <w:rPr>
          <w:rFonts w:ascii="Arial" w:hAnsi="Arial" w:cs="Arial"/>
          <w:bCs/>
          <w:szCs w:val="24"/>
        </w:rPr>
        <w:t xml:space="preserve"> zastosowani</w:t>
      </w:r>
      <w:r w:rsidRPr="000C51CE">
        <w:rPr>
          <w:rFonts w:ascii="Arial" w:hAnsi="Arial" w:cs="Arial"/>
          <w:bCs/>
          <w:szCs w:val="24"/>
        </w:rPr>
        <w:t>e</w:t>
      </w:r>
      <w:r w:rsidR="002123D6" w:rsidRPr="000C51CE">
        <w:rPr>
          <w:rFonts w:ascii="Arial" w:hAnsi="Arial" w:cs="Arial"/>
          <w:bCs/>
          <w:szCs w:val="24"/>
        </w:rPr>
        <w:t xml:space="preserve"> zamiennej lub </w:t>
      </w:r>
      <w:r w:rsidR="002123D6" w:rsidRPr="000C51CE">
        <w:rPr>
          <w:rFonts w:ascii="Arial" w:hAnsi="Arial" w:cs="Arial"/>
          <w:bCs/>
          <w:szCs w:val="24"/>
        </w:rPr>
        <w:lastRenderedPageBreak/>
        <w:t>uzupełniającej technologii</w:t>
      </w:r>
      <w:r w:rsidR="00F31354" w:rsidRPr="000C51CE">
        <w:rPr>
          <w:rFonts w:ascii="Arial" w:hAnsi="Arial" w:cs="Arial"/>
          <w:bCs/>
          <w:szCs w:val="24"/>
        </w:rPr>
        <w:t xml:space="preserve"> </w:t>
      </w:r>
      <w:r w:rsidR="002123D6" w:rsidRPr="000C51CE">
        <w:rPr>
          <w:rFonts w:ascii="Arial" w:hAnsi="Arial" w:cs="Arial"/>
          <w:bCs/>
          <w:szCs w:val="24"/>
        </w:rPr>
        <w:t>wykonania robót na odcinku występowania przeszkód</w:t>
      </w:r>
      <w:r w:rsidRPr="000C51CE">
        <w:rPr>
          <w:rFonts w:ascii="Arial" w:hAnsi="Arial" w:cs="Arial"/>
          <w:bCs/>
          <w:szCs w:val="24"/>
        </w:rPr>
        <w:t>.</w:t>
      </w:r>
      <w:r w:rsidR="002123D6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O</w:t>
      </w:r>
      <w:r w:rsidR="002123D6" w:rsidRPr="000C51CE">
        <w:rPr>
          <w:rFonts w:ascii="Arial" w:hAnsi="Arial" w:cs="Arial"/>
          <w:bCs/>
          <w:szCs w:val="24"/>
        </w:rPr>
        <w:t>dpowiednie decyzje w</w:t>
      </w:r>
      <w:r w:rsidRPr="000C51CE">
        <w:rPr>
          <w:rFonts w:ascii="Arial" w:hAnsi="Arial" w:cs="Arial"/>
          <w:bCs/>
          <w:szCs w:val="24"/>
        </w:rPr>
        <w:t>e</w:t>
      </w:r>
      <w:r w:rsidR="002123D6" w:rsidRPr="000C51CE">
        <w:rPr>
          <w:rFonts w:ascii="Arial" w:hAnsi="Arial" w:cs="Arial"/>
          <w:bCs/>
          <w:szCs w:val="24"/>
        </w:rPr>
        <w:t xml:space="preserve"> wprowadzeni</w:t>
      </w:r>
      <w:r w:rsidRPr="000C51CE">
        <w:rPr>
          <w:rFonts w:ascii="Arial" w:hAnsi="Arial" w:cs="Arial"/>
          <w:bCs/>
          <w:szCs w:val="24"/>
        </w:rPr>
        <w:t>u</w:t>
      </w:r>
      <w:r w:rsidR="00F31354" w:rsidRPr="000C51CE">
        <w:rPr>
          <w:rFonts w:ascii="Arial" w:hAnsi="Arial" w:cs="Arial"/>
          <w:bCs/>
          <w:szCs w:val="24"/>
        </w:rPr>
        <w:t xml:space="preserve"> </w:t>
      </w:r>
      <w:r w:rsidR="002123D6" w:rsidRPr="000C51CE">
        <w:rPr>
          <w:rFonts w:ascii="Arial" w:hAnsi="Arial" w:cs="Arial"/>
          <w:bCs/>
          <w:szCs w:val="24"/>
        </w:rPr>
        <w:t>uzasadnionych zmian projektu przesłony oraz akceptacji zamiennej lub uzupełniającej technologii wykonania</w:t>
      </w:r>
      <w:r w:rsidR="00F31354" w:rsidRPr="000C51CE">
        <w:rPr>
          <w:rFonts w:ascii="Arial" w:hAnsi="Arial" w:cs="Arial"/>
          <w:bCs/>
          <w:szCs w:val="24"/>
        </w:rPr>
        <w:t xml:space="preserve"> </w:t>
      </w:r>
      <w:r w:rsidR="002123D6" w:rsidRPr="000C51CE">
        <w:rPr>
          <w:rFonts w:ascii="Arial" w:hAnsi="Arial" w:cs="Arial"/>
          <w:bCs/>
          <w:szCs w:val="24"/>
        </w:rPr>
        <w:t>przesłony podejmuje Projektant przesłony przeciwfiltracyjnej w uzgodnieniu z Inspektorem Nadzoru</w:t>
      </w:r>
      <w:r w:rsidR="00F31354" w:rsidRPr="000C51CE">
        <w:rPr>
          <w:rFonts w:ascii="Arial" w:hAnsi="Arial" w:cs="Arial"/>
          <w:bCs/>
          <w:szCs w:val="24"/>
        </w:rPr>
        <w:t xml:space="preserve"> </w:t>
      </w:r>
      <w:r w:rsidR="002123D6" w:rsidRPr="000C51CE">
        <w:rPr>
          <w:rFonts w:ascii="Arial" w:hAnsi="Arial" w:cs="Arial"/>
          <w:bCs/>
          <w:szCs w:val="24"/>
        </w:rPr>
        <w:t xml:space="preserve">Inwestorskiego. </w:t>
      </w:r>
    </w:p>
    <w:p w14:paraId="54871579" w14:textId="77777777" w:rsidR="00F31354" w:rsidRPr="000C51CE" w:rsidRDefault="00F31354" w:rsidP="00F31354">
      <w:pPr>
        <w:pStyle w:val="Tekstpodstawowy"/>
        <w:ind w:firstLine="709"/>
        <w:rPr>
          <w:rFonts w:ascii="Arial" w:hAnsi="Arial" w:cs="Arial"/>
          <w:szCs w:val="24"/>
        </w:rPr>
      </w:pPr>
    </w:p>
    <w:p w14:paraId="5D4F990C" w14:textId="77777777" w:rsidR="00F31354" w:rsidRPr="000C51CE" w:rsidRDefault="00F31354" w:rsidP="00A672E8">
      <w:pPr>
        <w:pStyle w:val="Tekstpodstawowy"/>
        <w:ind w:firstLine="709"/>
        <w:outlineLvl w:val="1"/>
        <w:rPr>
          <w:rFonts w:ascii="Arial" w:hAnsi="Arial" w:cs="Arial"/>
          <w:b/>
          <w:bCs/>
          <w:szCs w:val="24"/>
        </w:rPr>
      </w:pPr>
      <w:bookmarkStart w:id="49" w:name="_Toc177467753"/>
      <w:bookmarkStart w:id="50" w:name="_Toc177467840"/>
      <w:r w:rsidRPr="000C51CE">
        <w:rPr>
          <w:rFonts w:ascii="Arial" w:hAnsi="Arial" w:cs="Arial"/>
          <w:b/>
          <w:bCs/>
          <w:szCs w:val="24"/>
        </w:rPr>
        <w:t>5.6. Pobieranie próbek i badanie</w:t>
      </w:r>
      <w:bookmarkEnd w:id="49"/>
      <w:bookmarkEnd w:id="50"/>
    </w:p>
    <w:p w14:paraId="51AF563F" w14:textId="77777777" w:rsidR="00F31354" w:rsidRPr="000C51CE" w:rsidRDefault="00F31354" w:rsidP="00F31354">
      <w:pPr>
        <w:pStyle w:val="Tekstpodstawowy"/>
        <w:ind w:firstLine="709"/>
        <w:rPr>
          <w:rFonts w:ascii="Arial" w:hAnsi="Arial" w:cs="Arial"/>
          <w:szCs w:val="24"/>
        </w:rPr>
      </w:pPr>
    </w:p>
    <w:p w14:paraId="4E8C9683" w14:textId="77777777" w:rsidR="00F31354" w:rsidRPr="000C51CE" w:rsidRDefault="00F31354" w:rsidP="00236369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Na </w:t>
      </w:r>
      <w:r w:rsidR="003A1B9B" w:rsidRPr="000C51CE">
        <w:rPr>
          <w:rFonts w:ascii="Arial" w:hAnsi="Arial" w:cs="Arial"/>
          <w:bCs/>
          <w:szCs w:val="24"/>
        </w:rPr>
        <w:t>W</w:t>
      </w:r>
      <w:r w:rsidRPr="000C51CE">
        <w:rPr>
          <w:rFonts w:ascii="Arial" w:hAnsi="Arial" w:cs="Arial"/>
          <w:bCs/>
          <w:szCs w:val="24"/>
        </w:rPr>
        <w:t xml:space="preserve">ykonawcy przesłony spoczywa obowiązek zapewnienia wykonania badań laboratoryjnych (przez własne laboratoria lub inne uprawnione) przewidzianych normą oraz gromadzenie, przechowywanie i okazywanie nadzorowi budowy ze strony </w:t>
      </w:r>
      <w:r w:rsidR="00C30A9D" w:rsidRPr="000C51CE">
        <w:rPr>
          <w:rFonts w:ascii="Arial" w:hAnsi="Arial" w:cs="Arial"/>
          <w:bCs/>
          <w:szCs w:val="24"/>
        </w:rPr>
        <w:t>Z</w:t>
      </w:r>
      <w:r w:rsidRPr="000C51CE">
        <w:rPr>
          <w:rFonts w:ascii="Arial" w:hAnsi="Arial" w:cs="Arial"/>
          <w:bCs/>
          <w:szCs w:val="24"/>
        </w:rPr>
        <w:t>amawiającego wszystkich wyników badań dotyczących, jakości zawiesiny i stosowanych materiałów.</w:t>
      </w:r>
    </w:p>
    <w:p w14:paraId="2A7F54CC" w14:textId="77777777" w:rsidR="00774DF3" w:rsidRPr="000C51CE" w:rsidRDefault="00774DF3">
      <w:pPr>
        <w:pStyle w:val="Tekstpodstawowy"/>
        <w:rPr>
          <w:rFonts w:ascii="Arial" w:hAnsi="Arial" w:cs="Arial"/>
          <w:szCs w:val="24"/>
        </w:rPr>
      </w:pPr>
    </w:p>
    <w:p w14:paraId="71E4DC8B" w14:textId="77777777" w:rsidR="00774DF3" w:rsidRPr="000C51CE" w:rsidRDefault="00774DF3" w:rsidP="004A438D">
      <w:pPr>
        <w:pStyle w:val="Tekstpodstawowy"/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b/>
          <w:szCs w:val="24"/>
        </w:rPr>
      </w:pPr>
      <w:bookmarkStart w:id="51" w:name="_Toc177467754"/>
      <w:bookmarkStart w:id="52" w:name="_Toc177467841"/>
      <w:bookmarkStart w:id="53" w:name="_Toc177467870"/>
      <w:r w:rsidRPr="000C51CE">
        <w:rPr>
          <w:rFonts w:ascii="Arial" w:hAnsi="Arial" w:cs="Arial"/>
          <w:b/>
          <w:szCs w:val="24"/>
        </w:rPr>
        <w:t>KONTROLA JAKOŚCI ROBÓT</w:t>
      </w:r>
      <w:bookmarkEnd w:id="51"/>
      <w:bookmarkEnd w:id="52"/>
      <w:bookmarkEnd w:id="53"/>
    </w:p>
    <w:p w14:paraId="73EDA772" w14:textId="77777777" w:rsidR="00280B00" w:rsidRPr="000C51CE" w:rsidRDefault="00FE2707" w:rsidP="00A672E8">
      <w:pPr>
        <w:pStyle w:val="Tekstpodstawowy"/>
        <w:spacing w:line="360" w:lineRule="auto"/>
        <w:ind w:left="360"/>
        <w:outlineLvl w:val="1"/>
        <w:rPr>
          <w:rFonts w:ascii="Arial" w:hAnsi="Arial" w:cs="Arial"/>
          <w:b/>
          <w:szCs w:val="24"/>
        </w:rPr>
      </w:pPr>
      <w:bookmarkStart w:id="54" w:name="_Toc177467755"/>
      <w:bookmarkStart w:id="55" w:name="_Toc177467842"/>
      <w:r w:rsidRPr="000C51CE">
        <w:rPr>
          <w:rFonts w:ascii="Arial" w:hAnsi="Arial" w:cs="Arial"/>
          <w:b/>
          <w:szCs w:val="24"/>
        </w:rPr>
        <w:t>6</w:t>
      </w:r>
      <w:r w:rsidR="00280B00" w:rsidRPr="000C51CE">
        <w:rPr>
          <w:rFonts w:ascii="Arial" w:hAnsi="Arial" w:cs="Arial"/>
          <w:b/>
          <w:szCs w:val="24"/>
        </w:rPr>
        <w:t>.1. Postanowienia ogólne.</w:t>
      </w:r>
      <w:bookmarkEnd w:id="54"/>
      <w:bookmarkEnd w:id="55"/>
    </w:p>
    <w:p w14:paraId="7F3DB06E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Do odbioru </w:t>
      </w:r>
      <w:r w:rsidR="00C30A9D" w:rsidRPr="000C51CE">
        <w:rPr>
          <w:rFonts w:ascii="Arial" w:hAnsi="Arial" w:cs="Arial"/>
          <w:bCs/>
          <w:szCs w:val="24"/>
        </w:rPr>
        <w:t>W</w:t>
      </w:r>
      <w:r w:rsidRPr="000C51CE">
        <w:rPr>
          <w:rFonts w:ascii="Arial" w:hAnsi="Arial" w:cs="Arial"/>
          <w:bCs/>
          <w:szCs w:val="24"/>
        </w:rPr>
        <w:t>ykonawca zobowiązany jest przedstawić:</w:t>
      </w:r>
    </w:p>
    <w:p w14:paraId="7CA65B14" w14:textId="77777777" w:rsidR="00280B00" w:rsidRPr="000C51CE" w:rsidRDefault="00FF513A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–</w:t>
      </w:r>
      <w:r w:rsidRPr="000C51CE">
        <w:rPr>
          <w:rFonts w:ascii="Arial" w:hAnsi="Arial" w:cs="Arial"/>
          <w:bCs/>
          <w:szCs w:val="24"/>
        </w:rPr>
        <w:tab/>
        <w:t>dokumentację powykonawczą z naniesionymi liniami przesłony oraz ewentualnymi zmianami i uzupełnieniami dokonanymi w trakcie robót,</w:t>
      </w:r>
    </w:p>
    <w:p w14:paraId="1500F67E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− </w:t>
      </w:r>
      <w:r w:rsidR="00FF513A" w:rsidRPr="000C51CE">
        <w:rPr>
          <w:rFonts w:ascii="Arial" w:hAnsi="Arial" w:cs="Arial"/>
          <w:bCs/>
          <w:szCs w:val="24"/>
        </w:rPr>
        <w:t>–</w:t>
      </w:r>
      <w:r w:rsidR="00FF513A" w:rsidRPr="000C51CE">
        <w:rPr>
          <w:rFonts w:ascii="Arial" w:hAnsi="Arial" w:cs="Arial"/>
          <w:bCs/>
          <w:szCs w:val="24"/>
        </w:rPr>
        <w:tab/>
        <w:t>deklarację zgodności stosowanych materiałów,</w:t>
      </w:r>
    </w:p>
    <w:p w14:paraId="60FD0CB9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raporty dzienne wykonanej przesłony zawierające: data i godzina rozpoczęcia pracy, data i godzina zakończenia</w:t>
      </w:r>
      <w:r w:rsidR="00F31354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pracy, głębokość przesłony, objętość zużytego zaczynu</w:t>
      </w:r>
      <w:r w:rsidR="0006568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cementowo-bentonitowego, zakres wykonanej przesłony przeciwfiltracyjnej,</w:t>
      </w:r>
    </w:p>
    <w:p w14:paraId="66DE03F3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wyniki badań zawiesiny bentonitowo – cementowej.</w:t>
      </w:r>
    </w:p>
    <w:p w14:paraId="6E4A6CF2" w14:textId="77777777" w:rsidR="00FF513A" w:rsidRPr="000C51CE" w:rsidRDefault="00FF513A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</w:p>
    <w:p w14:paraId="384280CB" w14:textId="77777777" w:rsidR="00B559D8" w:rsidRPr="000C51CE" w:rsidRDefault="00280B00" w:rsidP="00A672E8">
      <w:pPr>
        <w:pStyle w:val="Tekstpodstawowy"/>
        <w:spacing w:line="360" w:lineRule="auto"/>
        <w:ind w:left="360"/>
        <w:outlineLvl w:val="1"/>
        <w:rPr>
          <w:rFonts w:ascii="Arial" w:hAnsi="Arial" w:cs="Arial"/>
          <w:b/>
          <w:szCs w:val="24"/>
        </w:rPr>
      </w:pPr>
      <w:bookmarkStart w:id="56" w:name="_Toc177467756"/>
      <w:bookmarkStart w:id="57" w:name="_Toc177467843"/>
      <w:r w:rsidRPr="000C51CE">
        <w:rPr>
          <w:rFonts w:ascii="Arial" w:hAnsi="Arial" w:cs="Arial"/>
          <w:b/>
          <w:szCs w:val="24"/>
        </w:rPr>
        <w:t>6.2. Program badań</w:t>
      </w:r>
      <w:bookmarkEnd w:id="56"/>
      <w:bookmarkEnd w:id="57"/>
    </w:p>
    <w:p w14:paraId="6A53AF67" w14:textId="77777777" w:rsidR="00FF513A" w:rsidRPr="000C51CE" w:rsidRDefault="00FF513A" w:rsidP="00A672E8">
      <w:pPr>
        <w:pStyle w:val="Tekstpodstawowy"/>
        <w:spacing w:line="360" w:lineRule="auto"/>
        <w:ind w:left="360"/>
        <w:outlineLvl w:val="2"/>
        <w:rPr>
          <w:rFonts w:ascii="Arial" w:hAnsi="Arial" w:cs="Arial"/>
          <w:b/>
          <w:szCs w:val="24"/>
        </w:rPr>
      </w:pPr>
      <w:bookmarkStart w:id="58" w:name="_Toc177467757"/>
      <w:bookmarkStart w:id="59" w:name="_Toc177467844"/>
      <w:r w:rsidRPr="000C51CE">
        <w:rPr>
          <w:rFonts w:ascii="Arial" w:hAnsi="Arial" w:cs="Arial"/>
          <w:b/>
          <w:szCs w:val="24"/>
        </w:rPr>
        <w:t>6.2.1</w:t>
      </w:r>
      <w:bookmarkStart w:id="60" w:name="_Hlk163195897"/>
      <w:r w:rsidRPr="000C51CE">
        <w:rPr>
          <w:rFonts w:ascii="Arial" w:hAnsi="Arial" w:cs="Arial"/>
          <w:b/>
          <w:szCs w:val="24"/>
        </w:rPr>
        <w:t xml:space="preserve"> Badania przed rozpoczęciem budowy.</w:t>
      </w:r>
      <w:bookmarkEnd w:id="58"/>
      <w:bookmarkEnd w:id="59"/>
    </w:p>
    <w:p w14:paraId="277D0372" w14:textId="77777777" w:rsidR="00FF513A" w:rsidRPr="000C51CE" w:rsidRDefault="00FF513A" w:rsidP="00FF513A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–</w:t>
      </w:r>
      <w:r w:rsidRPr="000C51CE">
        <w:rPr>
          <w:rFonts w:ascii="Arial" w:hAnsi="Arial" w:cs="Arial"/>
          <w:bCs/>
          <w:szCs w:val="24"/>
        </w:rPr>
        <w:tab/>
        <w:t>sprawdzenie przygotowania terenu;</w:t>
      </w:r>
    </w:p>
    <w:p w14:paraId="01F9FE04" w14:textId="77777777" w:rsidR="00280B00" w:rsidRPr="000C51CE" w:rsidRDefault="00FF513A" w:rsidP="00FF513A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–</w:t>
      </w:r>
      <w:r w:rsidRPr="000C51CE">
        <w:rPr>
          <w:rFonts w:ascii="Arial" w:hAnsi="Arial" w:cs="Arial"/>
          <w:bCs/>
          <w:szCs w:val="24"/>
        </w:rPr>
        <w:tab/>
        <w:t>wykonanie przekopów kontrolnych w miejscach spodziewanych kolizji;</w:t>
      </w:r>
      <w:r w:rsidR="007B7F4C" w:rsidRPr="000C51CE">
        <w:rPr>
          <w:rFonts w:ascii="Arial" w:hAnsi="Arial" w:cs="Arial"/>
          <w:b/>
          <w:szCs w:val="24"/>
        </w:rPr>
        <w:t xml:space="preserve"> </w:t>
      </w:r>
    </w:p>
    <w:p w14:paraId="6E928B82" w14:textId="77777777" w:rsidR="00280B00" w:rsidRPr="000C51CE" w:rsidRDefault="00280B00" w:rsidP="00A672E8">
      <w:pPr>
        <w:pStyle w:val="Tekstpodstawowy"/>
        <w:spacing w:line="360" w:lineRule="auto"/>
        <w:ind w:left="360"/>
        <w:outlineLvl w:val="2"/>
        <w:rPr>
          <w:rFonts w:ascii="Arial" w:hAnsi="Arial" w:cs="Arial"/>
          <w:b/>
          <w:szCs w:val="24"/>
        </w:rPr>
      </w:pPr>
      <w:bookmarkStart w:id="61" w:name="_Toc177467758"/>
      <w:bookmarkStart w:id="62" w:name="_Toc177467845"/>
      <w:bookmarkEnd w:id="60"/>
      <w:r w:rsidRPr="000C51CE">
        <w:rPr>
          <w:rFonts w:ascii="Arial" w:hAnsi="Arial" w:cs="Arial"/>
          <w:b/>
          <w:szCs w:val="24"/>
        </w:rPr>
        <w:t>6.2.2. Badania w czasie robót.</w:t>
      </w:r>
      <w:bookmarkEnd w:id="61"/>
      <w:bookmarkEnd w:id="62"/>
    </w:p>
    <w:p w14:paraId="06FEF2F1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sprawdzenie jakości materiałów;</w:t>
      </w:r>
    </w:p>
    <w:p w14:paraId="7DBAC391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sprawdzenie podłoża gruntowego;</w:t>
      </w:r>
    </w:p>
    <w:p w14:paraId="00ED7E7A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ciągłe monitorowanie parametrów iniekcji (ciśnienie, przepływ cieczy, prędkość przesuwu);</w:t>
      </w:r>
    </w:p>
    <w:p w14:paraId="3219B7E8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lastRenderedPageBreak/>
        <w:t>− wizualna kontrola wypływu urobku;</w:t>
      </w:r>
    </w:p>
    <w:p w14:paraId="1FB111DB" w14:textId="77777777" w:rsidR="00B559D8" w:rsidRPr="000C51CE" w:rsidRDefault="00B559D8" w:rsidP="00B559D8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–</w:t>
      </w:r>
      <w:r w:rsidR="003465F1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badanie gęstości i lepkości zawiesiny minimum raz dziennie lub jeden raz na zmianę. Próbki powinny być pobierane niezależnie z mieszalnika i </w:t>
      </w:r>
      <w:r w:rsidR="00065680" w:rsidRPr="000C51CE">
        <w:rPr>
          <w:rFonts w:ascii="Arial" w:hAnsi="Arial" w:cs="Arial"/>
          <w:bCs/>
          <w:szCs w:val="24"/>
        </w:rPr>
        <w:t>cementogruntu wykonywanej przesłony .</w:t>
      </w:r>
    </w:p>
    <w:p w14:paraId="099945F9" w14:textId="77777777" w:rsidR="00AC4D96" w:rsidRPr="000C51CE" w:rsidRDefault="00AC4D96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</w:p>
    <w:p w14:paraId="581E0BB7" w14:textId="77777777" w:rsidR="00280B00" w:rsidRPr="000C51CE" w:rsidRDefault="00280B00" w:rsidP="00A672E8">
      <w:pPr>
        <w:pStyle w:val="Tekstpodstawowy"/>
        <w:spacing w:line="360" w:lineRule="auto"/>
        <w:ind w:left="360"/>
        <w:outlineLvl w:val="2"/>
        <w:rPr>
          <w:rFonts w:ascii="Arial" w:hAnsi="Arial" w:cs="Arial"/>
          <w:b/>
          <w:szCs w:val="24"/>
        </w:rPr>
      </w:pPr>
      <w:bookmarkStart w:id="63" w:name="_Toc177467759"/>
      <w:bookmarkStart w:id="64" w:name="_Toc177467846"/>
      <w:r w:rsidRPr="000C51CE">
        <w:rPr>
          <w:rFonts w:ascii="Arial" w:hAnsi="Arial" w:cs="Arial"/>
          <w:b/>
          <w:szCs w:val="24"/>
        </w:rPr>
        <w:t>6.2.3 Badania odbiorcze.</w:t>
      </w:r>
      <w:bookmarkEnd w:id="63"/>
      <w:bookmarkEnd w:id="64"/>
    </w:p>
    <w:p w14:paraId="13B45668" w14:textId="77777777" w:rsidR="00F27344" w:rsidRPr="000C51CE" w:rsidRDefault="00F27344" w:rsidP="00F27344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–</w:t>
      </w:r>
      <w:r w:rsidRPr="000C51CE">
        <w:rPr>
          <w:rFonts w:ascii="Arial" w:hAnsi="Arial" w:cs="Arial"/>
          <w:bCs/>
          <w:szCs w:val="24"/>
        </w:rPr>
        <w:tab/>
      </w:r>
      <w:r w:rsidR="003465F1" w:rsidRPr="000C51CE">
        <w:rPr>
          <w:rFonts w:ascii="Arial" w:hAnsi="Arial" w:cs="Arial"/>
          <w:bCs/>
          <w:szCs w:val="24"/>
        </w:rPr>
        <w:t>s</w:t>
      </w:r>
      <w:r w:rsidRPr="000C51CE">
        <w:rPr>
          <w:rFonts w:ascii="Arial" w:hAnsi="Arial" w:cs="Arial"/>
          <w:bCs/>
          <w:szCs w:val="24"/>
        </w:rPr>
        <w:t xml:space="preserve">prawdzenie zgodności wykonanych robót z projektem wykonawczym i technologicznym, </w:t>
      </w:r>
    </w:p>
    <w:p w14:paraId="08638EFA" w14:textId="77777777" w:rsidR="00F27344" w:rsidRPr="000C51CE" w:rsidRDefault="00F27344" w:rsidP="00F27344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–</w:t>
      </w:r>
      <w:r w:rsidRPr="000C51CE">
        <w:rPr>
          <w:rFonts w:ascii="Arial" w:hAnsi="Arial" w:cs="Arial"/>
          <w:bCs/>
          <w:szCs w:val="24"/>
        </w:rPr>
        <w:tab/>
      </w:r>
      <w:bookmarkStart w:id="65" w:name="_Hlk164949639"/>
      <w:r w:rsidR="00B559D8" w:rsidRPr="000C51CE">
        <w:rPr>
          <w:rFonts w:ascii="Arial" w:hAnsi="Arial" w:cs="Arial"/>
          <w:bCs/>
          <w:szCs w:val="24"/>
        </w:rPr>
        <w:t>określenie</w:t>
      </w:r>
      <w:r w:rsidRPr="000C51CE">
        <w:rPr>
          <w:rFonts w:ascii="Arial" w:hAnsi="Arial" w:cs="Arial"/>
          <w:bCs/>
          <w:szCs w:val="24"/>
        </w:rPr>
        <w:t xml:space="preserve"> wytrzymałości i współczynnika</w:t>
      </w:r>
      <w:r w:rsidR="00065680" w:rsidRPr="000C51CE">
        <w:rPr>
          <w:rFonts w:ascii="Arial" w:hAnsi="Arial" w:cs="Arial"/>
          <w:bCs/>
          <w:szCs w:val="24"/>
        </w:rPr>
        <w:t xml:space="preserve"> filtracji</w:t>
      </w:r>
      <w:r w:rsidRPr="000C51CE">
        <w:rPr>
          <w:rFonts w:ascii="Arial" w:hAnsi="Arial" w:cs="Arial"/>
          <w:bCs/>
          <w:szCs w:val="24"/>
        </w:rPr>
        <w:t xml:space="preserve"> </w:t>
      </w:r>
      <w:r w:rsidR="00465AA4" w:rsidRPr="000C51CE">
        <w:rPr>
          <w:rFonts w:ascii="Arial" w:hAnsi="Arial" w:cs="Arial"/>
          <w:bCs/>
          <w:szCs w:val="24"/>
        </w:rPr>
        <w:t>przesłony</w:t>
      </w:r>
      <w:r w:rsidRPr="000C51CE">
        <w:rPr>
          <w:rFonts w:ascii="Arial" w:hAnsi="Arial" w:cs="Arial"/>
          <w:bCs/>
          <w:szCs w:val="24"/>
        </w:rPr>
        <w:t xml:space="preserve"> należy wykonać na próbkach materiału pobran</w:t>
      </w:r>
      <w:r w:rsidR="00465AA4" w:rsidRPr="000C51CE">
        <w:rPr>
          <w:rFonts w:ascii="Arial" w:hAnsi="Arial" w:cs="Arial"/>
          <w:bCs/>
          <w:szCs w:val="24"/>
        </w:rPr>
        <w:t>ych</w:t>
      </w:r>
      <w:r w:rsidRPr="000C51CE">
        <w:rPr>
          <w:rFonts w:ascii="Arial" w:hAnsi="Arial" w:cs="Arial"/>
          <w:bCs/>
          <w:szCs w:val="24"/>
        </w:rPr>
        <w:t xml:space="preserve"> ze świeżo wykonanej przesłony, uformowanych metodą "na mokro" w znormalizowanych pojemnikach 150x150x150mm (próbki sześcienne)</w:t>
      </w:r>
      <w:r w:rsidR="00465AA4" w:rsidRPr="000C51CE">
        <w:rPr>
          <w:rFonts w:ascii="Arial" w:hAnsi="Arial" w:cs="Arial"/>
          <w:bCs/>
          <w:szCs w:val="24"/>
        </w:rPr>
        <w:t>,</w:t>
      </w:r>
      <w:r w:rsidRPr="000C51CE">
        <w:rPr>
          <w:rFonts w:ascii="Arial" w:hAnsi="Arial" w:cs="Arial"/>
          <w:bCs/>
          <w:szCs w:val="24"/>
        </w:rPr>
        <w:t xml:space="preserve"> próbk</w:t>
      </w:r>
      <w:r w:rsidR="00465AA4" w:rsidRPr="000C51CE">
        <w:rPr>
          <w:rFonts w:ascii="Arial" w:hAnsi="Arial" w:cs="Arial"/>
          <w:bCs/>
          <w:szCs w:val="24"/>
        </w:rPr>
        <w:t>ach</w:t>
      </w:r>
      <w:r w:rsidRPr="000C51CE">
        <w:rPr>
          <w:rFonts w:ascii="Arial" w:hAnsi="Arial" w:cs="Arial"/>
          <w:bCs/>
          <w:szCs w:val="24"/>
        </w:rPr>
        <w:t xml:space="preserve"> walcow</w:t>
      </w:r>
      <w:r w:rsidR="00465AA4" w:rsidRPr="000C51CE">
        <w:rPr>
          <w:rFonts w:ascii="Arial" w:hAnsi="Arial" w:cs="Arial"/>
          <w:bCs/>
          <w:szCs w:val="24"/>
        </w:rPr>
        <w:t>ych</w:t>
      </w:r>
      <w:r w:rsidRPr="000C51CE">
        <w:rPr>
          <w:rFonts w:ascii="Arial" w:hAnsi="Arial" w:cs="Arial"/>
          <w:bCs/>
          <w:szCs w:val="24"/>
        </w:rPr>
        <w:t xml:space="preserve"> lub bezpośrednio wyciętych po min. 28 dniach od wykonania (</w:t>
      </w:r>
      <w:r w:rsidR="00465AA4" w:rsidRPr="000C51CE">
        <w:rPr>
          <w:rFonts w:ascii="Arial" w:hAnsi="Arial" w:cs="Arial"/>
          <w:bCs/>
          <w:szCs w:val="24"/>
        </w:rPr>
        <w:t xml:space="preserve">tzw. </w:t>
      </w:r>
      <w:r w:rsidRPr="000C51CE">
        <w:rPr>
          <w:rFonts w:ascii="Arial" w:hAnsi="Arial" w:cs="Arial"/>
          <w:bCs/>
          <w:szCs w:val="24"/>
        </w:rPr>
        <w:t xml:space="preserve">próbki rdzeniowe) z odsłoniętej przesłony po jej całkowitym związaniu. Liczba pobranych i zbadanych próbek formowanych  </w:t>
      </w:r>
      <w:r w:rsidR="00465AA4" w:rsidRPr="000C51CE">
        <w:rPr>
          <w:rFonts w:ascii="Arial" w:hAnsi="Arial" w:cs="Arial"/>
          <w:bCs/>
          <w:szCs w:val="24"/>
        </w:rPr>
        <w:t>powinna</w:t>
      </w:r>
      <w:r w:rsidRPr="000C51CE">
        <w:rPr>
          <w:rFonts w:ascii="Arial" w:hAnsi="Arial" w:cs="Arial"/>
          <w:bCs/>
          <w:szCs w:val="24"/>
        </w:rPr>
        <w:t xml:space="preserve"> wynosić co najmniej  3 próbki, na każd</w:t>
      </w:r>
      <w:r w:rsidR="00465AA4" w:rsidRPr="000C51CE">
        <w:rPr>
          <w:rFonts w:ascii="Arial" w:hAnsi="Arial" w:cs="Arial"/>
          <w:bCs/>
          <w:szCs w:val="24"/>
        </w:rPr>
        <w:t>e</w:t>
      </w:r>
      <w:r w:rsidRPr="000C51CE">
        <w:rPr>
          <w:rFonts w:ascii="Arial" w:hAnsi="Arial" w:cs="Arial"/>
          <w:bCs/>
          <w:szCs w:val="24"/>
        </w:rPr>
        <w:t xml:space="preserve"> </w:t>
      </w:r>
      <w:r w:rsidR="00465AA4" w:rsidRPr="000C51CE">
        <w:rPr>
          <w:rFonts w:ascii="Arial" w:hAnsi="Arial" w:cs="Arial"/>
          <w:bCs/>
          <w:szCs w:val="24"/>
        </w:rPr>
        <w:t xml:space="preserve"> 2000m</w:t>
      </w:r>
      <w:r w:rsidR="00465AA4" w:rsidRPr="000C51CE">
        <w:rPr>
          <w:rFonts w:ascii="Arial" w:hAnsi="Arial" w:cs="Arial"/>
          <w:bCs/>
          <w:szCs w:val="24"/>
          <w:vertAlign w:val="superscript"/>
        </w:rPr>
        <w:t>2</w:t>
      </w:r>
      <w:r w:rsidRPr="000C51CE">
        <w:rPr>
          <w:rFonts w:ascii="Arial" w:hAnsi="Arial" w:cs="Arial"/>
          <w:bCs/>
          <w:szCs w:val="24"/>
        </w:rPr>
        <w:t xml:space="preserve"> </w:t>
      </w:r>
      <w:r w:rsidR="00465AA4" w:rsidRPr="000C51CE">
        <w:rPr>
          <w:rFonts w:ascii="Arial" w:hAnsi="Arial" w:cs="Arial"/>
          <w:bCs/>
          <w:szCs w:val="24"/>
        </w:rPr>
        <w:t>powierzchni przesłony</w:t>
      </w:r>
      <w:r w:rsidRPr="000C51CE">
        <w:rPr>
          <w:rFonts w:ascii="Arial" w:hAnsi="Arial" w:cs="Arial"/>
          <w:bCs/>
          <w:szCs w:val="24"/>
        </w:rPr>
        <w:t xml:space="preserve"> chyba że w projekcie określono inaczej. Próbki pobrane  ze świeżego materiału pobranego podczas wykonywania przesłony </w:t>
      </w:r>
      <w:r w:rsidR="003A1B9B" w:rsidRPr="000C51CE">
        <w:rPr>
          <w:rFonts w:ascii="Arial" w:hAnsi="Arial" w:cs="Arial"/>
          <w:bCs/>
          <w:szCs w:val="24"/>
        </w:rPr>
        <w:t>należy</w:t>
      </w:r>
      <w:r w:rsidRPr="000C51CE">
        <w:rPr>
          <w:rFonts w:ascii="Arial" w:hAnsi="Arial" w:cs="Arial"/>
          <w:bCs/>
          <w:szCs w:val="24"/>
        </w:rPr>
        <w:t xml:space="preserve"> przechować do czasu wykonania badania w warunkach zbliżonych do warunków </w:t>
      </w:r>
      <w:r w:rsidR="00A07741" w:rsidRPr="000C51CE">
        <w:rPr>
          <w:rFonts w:ascii="Arial" w:hAnsi="Arial" w:cs="Arial"/>
          <w:bCs/>
          <w:szCs w:val="24"/>
        </w:rPr>
        <w:t>dojrzewania przesłony</w:t>
      </w:r>
      <w:r w:rsidRPr="000C51CE">
        <w:rPr>
          <w:rFonts w:ascii="Arial" w:hAnsi="Arial" w:cs="Arial"/>
          <w:bCs/>
          <w:szCs w:val="24"/>
        </w:rPr>
        <w:t xml:space="preserve">. Badanie na ściskanie jednoosiowe należy wykonać w akredytowanym laboratorium badawczym. </w:t>
      </w:r>
    </w:p>
    <w:p w14:paraId="6E70D353" w14:textId="77777777" w:rsidR="00F27344" w:rsidRPr="000C51CE" w:rsidRDefault="00F27344" w:rsidP="00F27344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–</w:t>
      </w:r>
      <w:r w:rsidRPr="000C51CE">
        <w:rPr>
          <w:rFonts w:ascii="Arial" w:hAnsi="Arial" w:cs="Arial"/>
          <w:bCs/>
          <w:szCs w:val="24"/>
        </w:rPr>
        <w:tab/>
        <w:t xml:space="preserve">badanie współczynnika filtracji </w:t>
      </w:r>
      <w:r w:rsidR="00A07741" w:rsidRPr="000C51CE">
        <w:rPr>
          <w:rFonts w:ascii="Arial" w:hAnsi="Arial" w:cs="Arial"/>
          <w:bCs/>
          <w:szCs w:val="24"/>
        </w:rPr>
        <w:t>przesłony</w:t>
      </w:r>
      <w:r w:rsidRPr="000C51CE">
        <w:rPr>
          <w:rFonts w:ascii="Arial" w:hAnsi="Arial" w:cs="Arial"/>
          <w:bCs/>
          <w:szCs w:val="24"/>
        </w:rPr>
        <w:t xml:space="preserve"> (</w:t>
      </w:r>
      <w:bookmarkStart w:id="66" w:name="_Hlk166057906"/>
      <w:r w:rsidRPr="000C51CE">
        <w:rPr>
          <w:rFonts w:ascii="Arial" w:hAnsi="Arial" w:cs="Arial"/>
          <w:bCs/>
          <w:szCs w:val="24"/>
        </w:rPr>
        <w:t>wg Instrukcji ITB 339/2003</w:t>
      </w:r>
      <w:r w:rsidR="00A07741" w:rsidRPr="000C51CE">
        <w:rPr>
          <w:rFonts w:ascii="Arial" w:hAnsi="Arial" w:cs="Arial"/>
          <w:bCs/>
          <w:szCs w:val="24"/>
        </w:rPr>
        <w:t xml:space="preserve"> </w:t>
      </w:r>
      <w:r w:rsidR="00691B34" w:rsidRPr="000C51CE">
        <w:rPr>
          <w:rFonts w:ascii="Arial" w:hAnsi="Arial" w:cs="Arial"/>
          <w:bCs/>
          <w:szCs w:val="24"/>
        </w:rPr>
        <w:t>lub</w:t>
      </w:r>
      <w:r w:rsidRPr="000C51CE">
        <w:rPr>
          <w:rFonts w:ascii="Arial" w:hAnsi="Arial" w:cs="Arial"/>
          <w:bCs/>
          <w:szCs w:val="24"/>
        </w:rPr>
        <w:t xml:space="preserve"> PN-55/B-04492)</w:t>
      </w:r>
      <w:bookmarkEnd w:id="66"/>
      <w:r w:rsidRPr="000C51CE">
        <w:rPr>
          <w:rFonts w:ascii="Arial" w:hAnsi="Arial" w:cs="Arial"/>
          <w:bCs/>
          <w:szCs w:val="24"/>
        </w:rPr>
        <w:t xml:space="preserve"> należy sprawdzić po 28 dniach na wyżej opisanych próbkach oraz zgodnie z innymi normami i przepisami w tym zakresie.</w:t>
      </w:r>
      <w:bookmarkEnd w:id="65"/>
      <w:r w:rsidRPr="000C51CE">
        <w:rPr>
          <w:rFonts w:ascii="Arial" w:hAnsi="Arial" w:cs="Arial"/>
          <w:bCs/>
          <w:szCs w:val="24"/>
        </w:rPr>
        <w:t xml:space="preserve"> </w:t>
      </w:r>
    </w:p>
    <w:p w14:paraId="7968146E" w14:textId="77777777" w:rsidR="00F27344" w:rsidRPr="000C51CE" w:rsidRDefault="00F27344" w:rsidP="00F27344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–</w:t>
      </w:r>
      <w:r w:rsidRPr="000C51CE">
        <w:rPr>
          <w:rFonts w:ascii="Arial" w:hAnsi="Arial" w:cs="Arial"/>
          <w:bCs/>
          <w:szCs w:val="24"/>
        </w:rPr>
        <w:tab/>
      </w:r>
      <w:r w:rsidR="00A07741" w:rsidRPr="000C51CE">
        <w:rPr>
          <w:rFonts w:ascii="Arial" w:hAnsi="Arial" w:cs="Arial"/>
          <w:bCs/>
          <w:szCs w:val="24"/>
        </w:rPr>
        <w:t>k</w:t>
      </w:r>
      <w:r w:rsidRPr="000C51CE">
        <w:rPr>
          <w:rFonts w:ascii="Arial" w:hAnsi="Arial" w:cs="Arial"/>
          <w:bCs/>
          <w:szCs w:val="24"/>
        </w:rPr>
        <w:t>ontrola ilości zużytej mieszanki w stosunku do objętości teoretycznej;</w:t>
      </w:r>
    </w:p>
    <w:p w14:paraId="28E4B4C7" w14:textId="77777777" w:rsidR="00280B00" w:rsidRPr="000C51CE" w:rsidRDefault="00280B00" w:rsidP="00A672E8">
      <w:pPr>
        <w:pStyle w:val="Tekstpodstawowy"/>
        <w:spacing w:line="360" w:lineRule="auto"/>
        <w:ind w:left="360"/>
        <w:outlineLvl w:val="1"/>
        <w:rPr>
          <w:rFonts w:ascii="Arial" w:hAnsi="Arial" w:cs="Arial"/>
          <w:b/>
          <w:szCs w:val="24"/>
        </w:rPr>
      </w:pPr>
      <w:bookmarkStart w:id="67" w:name="_Toc177467760"/>
      <w:bookmarkStart w:id="68" w:name="_Toc177467847"/>
      <w:r w:rsidRPr="000C51CE">
        <w:rPr>
          <w:rFonts w:ascii="Arial" w:hAnsi="Arial" w:cs="Arial"/>
          <w:b/>
          <w:szCs w:val="24"/>
        </w:rPr>
        <w:t>6.3. Opis badań.</w:t>
      </w:r>
      <w:bookmarkEnd w:id="67"/>
      <w:bookmarkEnd w:id="68"/>
    </w:p>
    <w:p w14:paraId="68F7F0A9" w14:textId="77777777" w:rsidR="009F37B8" w:rsidRPr="000C51CE" w:rsidRDefault="009F37B8" w:rsidP="004A438D">
      <w:pPr>
        <w:pStyle w:val="Akapitzlist"/>
        <w:numPr>
          <w:ilvl w:val="2"/>
          <w:numId w:val="8"/>
        </w:numPr>
        <w:spacing w:after="105" w:line="247" w:lineRule="auto"/>
        <w:ind w:left="720"/>
        <w:outlineLvl w:val="2"/>
        <w:rPr>
          <w:b/>
          <w:bCs/>
          <w:color w:val="auto"/>
          <w:sz w:val="24"/>
          <w:szCs w:val="24"/>
        </w:rPr>
      </w:pPr>
      <w:bookmarkStart w:id="69" w:name="_Toc177467761"/>
      <w:bookmarkStart w:id="70" w:name="_Toc177467848"/>
      <w:r w:rsidRPr="000C51CE">
        <w:rPr>
          <w:b/>
          <w:bCs/>
          <w:color w:val="auto"/>
          <w:sz w:val="24"/>
          <w:szCs w:val="24"/>
        </w:rPr>
        <w:t>Sprawdzenie przygotowania terenu</w:t>
      </w:r>
      <w:bookmarkEnd w:id="69"/>
      <w:bookmarkEnd w:id="70"/>
      <w:r w:rsidRPr="000C51CE">
        <w:rPr>
          <w:b/>
          <w:bCs/>
          <w:color w:val="auto"/>
          <w:sz w:val="24"/>
          <w:szCs w:val="24"/>
        </w:rPr>
        <w:t xml:space="preserve"> </w:t>
      </w:r>
    </w:p>
    <w:p w14:paraId="0AD87058" w14:textId="77777777" w:rsidR="009F37B8" w:rsidRPr="000C51CE" w:rsidRDefault="009F37B8" w:rsidP="009F37B8">
      <w:pPr>
        <w:spacing w:line="276" w:lineRule="auto"/>
        <w:ind w:left="-5" w:firstLine="713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 xml:space="preserve">Sprawdzenie przygotowania frontu robót i platformy roboczej należy przeprowadzić w porównaniu do wymagań określonych w dokumentacji projektowej. W przypadku dużego prawdopodobieństwa napotkania urządzeń lub instalacji podziemnych należy wykonać przekopy kontrolne i odsłonić przeszkody. </w:t>
      </w:r>
    </w:p>
    <w:p w14:paraId="2C5A977E" w14:textId="77777777" w:rsidR="009F37B8" w:rsidRPr="000C51CE" w:rsidRDefault="009F37B8" w:rsidP="009F37B8">
      <w:pPr>
        <w:ind w:left="-5" w:firstLine="713"/>
        <w:rPr>
          <w:rFonts w:ascii="Arial" w:hAnsi="Arial" w:cs="Arial"/>
          <w:sz w:val="24"/>
          <w:szCs w:val="24"/>
        </w:rPr>
      </w:pPr>
    </w:p>
    <w:p w14:paraId="2A72871B" w14:textId="77777777" w:rsidR="009F37B8" w:rsidRPr="000C51CE" w:rsidRDefault="009F37B8" w:rsidP="004A438D">
      <w:pPr>
        <w:pStyle w:val="Akapitzlist"/>
        <w:numPr>
          <w:ilvl w:val="2"/>
          <w:numId w:val="8"/>
        </w:numPr>
        <w:spacing w:after="105" w:line="247" w:lineRule="auto"/>
        <w:ind w:left="720"/>
        <w:outlineLvl w:val="2"/>
        <w:rPr>
          <w:b/>
          <w:bCs/>
          <w:color w:val="auto"/>
          <w:sz w:val="24"/>
          <w:szCs w:val="24"/>
        </w:rPr>
      </w:pPr>
      <w:bookmarkStart w:id="71" w:name="_Toc177467762"/>
      <w:bookmarkStart w:id="72" w:name="_Toc177467849"/>
      <w:r w:rsidRPr="000C51CE">
        <w:rPr>
          <w:b/>
          <w:bCs/>
          <w:color w:val="auto"/>
          <w:sz w:val="24"/>
          <w:szCs w:val="24"/>
        </w:rPr>
        <w:t>Sprawdzenie jakości materiałów</w:t>
      </w:r>
      <w:bookmarkEnd w:id="71"/>
      <w:bookmarkEnd w:id="72"/>
      <w:r w:rsidRPr="000C51CE">
        <w:rPr>
          <w:b/>
          <w:bCs/>
          <w:color w:val="auto"/>
          <w:sz w:val="24"/>
          <w:szCs w:val="24"/>
        </w:rPr>
        <w:t xml:space="preserve"> </w:t>
      </w:r>
    </w:p>
    <w:p w14:paraId="06B5D17B" w14:textId="77777777" w:rsidR="009F37B8" w:rsidRPr="000C51CE" w:rsidRDefault="009F37B8" w:rsidP="009F37B8">
      <w:pPr>
        <w:spacing w:after="2" w:line="276" w:lineRule="auto"/>
        <w:ind w:firstLine="708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 xml:space="preserve">Należy prowadzić na bieżąco kontrolę na zgodność z wymaganiami SST i projektu wykonawczego. </w:t>
      </w:r>
    </w:p>
    <w:p w14:paraId="083217C8" w14:textId="77777777" w:rsidR="009F37B8" w:rsidRPr="000C51CE" w:rsidRDefault="009F37B8" w:rsidP="009F37B8">
      <w:pPr>
        <w:spacing w:after="2" w:line="276" w:lineRule="auto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 xml:space="preserve">Badania w trakcie robót polegają na bieżącym sprawdzaniu: </w:t>
      </w:r>
    </w:p>
    <w:p w14:paraId="04C6FAB3" w14:textId="77777777" w:rsidR="009F37B8" w:rsidRPr="000C51CE" w:rsidRDefault="009F37B8" w:rsidP="009F37B8">
      <w:pPr>
        <w:spacing w:after="2" w:line="276" w:lineRule="auto"/>
        <w:rPr>
          <w:rFonts w:ascii="Arial" w:hAnsi="Arial" w:cs="Arial"/>
          <w:bCs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 xml:space="preserve">-    </w:t>
      </w:r>
      <w:r w:rsidRPr="000C51CE">
        <w:rPr>
          <w:rFonts w:ascii="Arial" w:hAnsi="Arial" w:cs="Arial"/>
          <w:bCs/>
          <w:sz w:val="24"/>
          <w:szCs w:val="24"/>
        </w:rPr>
        <w:t xml:space="preserve"> Należy sprawdzić dokumenty dostawy każdej partii;</w:t>
      </w:r>
    </w:p>
    <w:p w14:paraId="608C4A7D" w14:textId="77777777" w:rsidR="009F37B8" w:rsidRPr="000C51CE" w:rsidRDefault="009F37B8" w:rsidP="009F37B8">
      <w:pPr>
        <w:spacing w:after="2" w:line="276" w:lineRule="auto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lastRenderedPageBreak/>
        <w:t xml:space="preserve"> </w:t>
      </w:r>
      <w:r w:rsidRPr="000C51CE">
        <w:rPr>
          <w:rFonts w:ascii="Arial" w:hAnsi="Arial" w:cs="Arial"/>
          <w:bCs/>
          <w:sz w:val="24"/>
          <w:szCs w:val="24"/>
        </w:rPr>
        <w:t>-    Wymiary przegrody w trakcie jej realizacji (głębokość, i ciągłość,  a także ilość podawanej zawiesiny w czasie).</w:t>
      </w:r>
    </w:p>
    <w:p w14:paraId="011296B9" w14:textId="77777777" w:rsidR="009F37B8" w:rsidRPr="000C51CE" w:rsidRDefault="009F37B8" w:rsidP="009F37B8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 - Podstawowe parametry przygotowanej zawiesiny twardniejącej przed wykonaniem przegrody (co najmniej raz na zmianę roboczą), w tym:</w:t>
      </w:r>
    </w:p>
    <w:p w14:paraId="412CED9B" w14:textId="77777777" w:rsidR="009F37B8" w:rsidRPr="000C51CE" w:rsidRDefault="009F37B8" w:rsidP="009F37B8">
      <w:pPr>
        <w:pStyle w:val="Tekstpodstawowy"/>
        <w:spacing w:line="360" w:lineRule="auto"/>
        <w:ind w:left="108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  - gęstość;</w:t>
      </w:r>
    </w:p>
    <w:p w14:paraId="73A42833" w14:textId="77777777" w:rsidR="009F37B8" w:rsidRPr="000C51CE" w:rsidRDefault="009F37B8" w:rsidP="009F37B8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                   - parametry próbek zawiesiny pobranej z wykonywanej przegrody (co 2000 m2):</w:t>
      </w:r>
    </w:p>
    <w:p w14:paraId="7BA73079" w14:textId="77777777" w:rsidR="009F37B8" w:rsidRPr="000C51CE" w:rsidRDefault="009F37B8" w:rsidP="004A438D">
      <w:pPr>
        <w:pStyle w:val="Akapitzlist"/>
        <w:numPr>
          <w:ilvl w:val="0"/>
          <w:numId w:val="7"/>
        </w:numPr>
        <w:spacing w:line="276" w:lineRule="auto"/>
        <w:ind w:left="426"/>
        <w:rPr>
          <w:color w:val="auto"/>
          <w:sz w:val="24"/>
          <w:szCs w:val="24"/>
        </w:rPr>
      </w:pPr>
      <w:r w:rsidRPr="000C51CE">
        <w:rPr>
          <w:color w:val="auto"/>
          <w:sz w:val="24"/>
          <w:szCs w:val="24"/>
        </w:rPr>
        <w:t xml:space="preserve">Kontrolę gęstości zawiesiny przeprowadza się bezpośrednio w miejscu jego przygotowania, badając proporcje wagowe stosowanych składników i ich jakość. </w:t>
      </w:r>
    </w:p>
    <w:p w14:paraId="5E8BC276" w14:textId="389EB9C4" w:rsidR="00A672E8" w:rsidRPr="000C51CE" w:rsidRDefault="009F37B8" w:rsidP="000C51CE">
      <w:pPr>
        <w:spacing w:line="259" w:lineRule="auto"/>
        <w:rPr>
          <w:rFonts w:ascii="Arial" w:hAnsi="Arial" w:cs="Arial"/>
          <w:b/>
          <w:vanish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 xml:space="preserve"> </w:t>
      </w:r>
      <w:bookmarkStart w:id="73" w:name="_Toc177467763"/>
      <w:bookmarkStart w:id="74" w:name="_Toc177467807"/>
      <w:bookmarkStart w:id="75" w:name="_Toc177467850"/>
      <w:bookmarkStart w:id="76" w:name="_Toc177467764"/>
      <w:bookmarkStart w:id="77" w:name="_Toc177467808"/>
      <w:bookmarkStart w:id="78" w:name="_Toc177467851"/>
      <w:bookmarkStart w:id="79" w:name="_Toc177467765"/>
      <w:bookmarkStart w:id="80" w:name="_Toc177467809"/>
      <w:bookmarkStart w:id="81" w:name="_Toc177467852"/>
      <w:bookmarkStart w:id="82" w:name="_Toc177467766"/>
      <w:bookmarkStart w:id="83" w:name="_Toc177467810"/>
      <w:bookmarkStart w:id="84" w:name="_Toc177467853"/>
      <w:bookmarkStart w:id="85" w:name="_Toc177467767"/>
      <w:bookmarkStart w:id="86" w:name="_Toc177467811"/>
      <w:bookmarkStart w:id="87" w:name="_Toc177467854"/>
      <w:bookmarkStart w:id="88" w:name="_Toc177467768"/>
      <w:bookmarkStart w:id="89" w:name="_Toc177467812"/>
      <w:bookmarkStart w:id="90" w:name="_Toc177467855"/>
      <w:bookmarkStart w:id="91" w:name="_Toc177467769"/>
      <w:bookmarkStart w:id="92" w:name="_Toc177467813"/>
      <w:bookmarkStart w:id="93" w:name="_Toc177467856"/>
      <w:bookmarkStart w:id="94" w:name="_Toc177467770"/>
      <w:bookmarkStart w:id="95" w:name="_Toc177467814"/>
      <w:bookmarkStart w:id="96" w:name="_Toc177467857"/>
      <w:bookmarkStart w:id="97" w:name="_Toc177467771"/>
      <w:bookmarkStart w:id="98" w:name="_Toc177467815"/>
      <w:bookmarkStart w:id="99" w:name="_Toc177467858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32B02420" w14:textId="77777777" w:rsidR="009F37B8" w:rsidRPr="000C51CE" w:rsidRDefault="009F37B8" w:rsidP="000C51CE">
      <w:pPr>
        <w:pStyle w:val="Akapitzlist"/>
        <w:numPr>
          <w:ilvl w:val="2"/>
          <w:numId w:val="8"/>
        </w:numPr>
        <w:spacing w:after="105" w:line="247" w:lineRule="auto"/>
        <w:ind w:left="720"/>
        <w:outlineLvl w:val="2"/>
        <w:rPr>
          <w:b/>
          <w:bCs/>
          <w:color w:val="auto"/>
          <w:sz w:val="24"/>
          <w:szCs w:val="24"/>
        </w:rPr>
      </w:pPr>
      <w:bookmarkStart w:id="100" w:name="_Toc177467772"/>
      <w:bookmarkStart w:id="101" w:name="_Toc177467859"/>
      <w:r w:rsidRPr="000C51CE">
        <w:rPr>
          <w:b/>
          <w:bCs/>
          <w:color w:val="auto"/>
          <w:sz w:val="24"/>
          <w:szCs w:val="24"/>
        </w:rPr>
        <w:t xml:space="preserve">Sprawdzenie zgodności z dokumentacją </w:t>
      </w:r>
      <w:r w:rsidR="009917A5" w:rsidRPr="000C51CE">
        <w:rPr>
          <w:b/>
          <w:bCs/>
          <w:color w:val="auto"/>
          <w:sz w:val="24"/>
          <w:szCs w:val="24"/>
        </w:rPr>
        <w:t>.</w:t>
      </w:r>
      <w:bookmarkEnd w:id="100"/>
      <w:bookmarkEnd w:id="101"/>
    </w:p>
    <w:p w14:paraId="2A66B1C0" w14:textId="77777777" w:rsidR="009917A5" w:rsidRPr="000C51CE" w:rsidRDefault="009917A5" w:rsidP="009917A5">
      <w:pPr>
        <w:rPr>
          <w:rFonts w:ascii="Arial" w:hAnsi="Arial" w:cs="Arial"/>
          <w:sz w:val="24"/>
          <w:szCs w:val="24"/>
        </w:rPr>
      </w:pPr>
    </w:p>
    <w:p w14:paraId="40BDC939" w14:textId="77777777" w:rsidR="009F37B8" w:rsidRPr="000C51CE" w:rsidRDefault="009F37B8" w:rsidP="009F37B8">
      <w:pPr>
        <w:ind w:left="-5" w:firstLine="713"/>
        <w:rPr>
          <w:rFonts w:ascii="Arial" w:hAnsi="Arial" w:cs="Arial"/>
          <w:sz w:val="24"/>
          <w:szCs w:val="24"/>
        </w:rPr>
      </w:pPr>
      <w:r w:rsidRPr="000C51CE">
        <w:rPr>
          <w:rFonts w:ascii="Arial" w:hAnsi="Arial" w:cs="Arial"/>
          <w:sz w:val="24"/>
          <w:szCs w:val="24"/>
        </w:rPr>
        <w:t xml:space="preserve">Polega na porównaniu wykonanych robót z dokumentacją wykonawczą i </w:t>
      </w:r>
      <w:r w:rsidR="009917A5" w:rsidRPr="000C51CE">
        <w:rPr>
          <w:rFonts w:ascii="Arial" w:hAnsi="Arial" w:cs="Arial"/>
          <w:sz w:val="24"/>
          <w:szCs w:val="24"/>
        </w:rPr>
        <w:t xml:space="preserve">   </w:t>
      </w:r>
      <w:r w:rsidRPr="000C51CE">
        <w:rPr>
          <w:rFonts w:ascii="Arial" w:hAnsi="Arial" w:cs="Arial"/>
          <w:sz w:val="24"/>
          <w:szCs w:val="24"/>
        </w:rPr>
        <w:t xml:space="preserve">ewentualnymi zmianami wprowadzonymi przez Projektanta i Inżyniera. </w:t>
      </w:r>
    </w:p>
    <w:p w14:paraId="4BDD6B92" w14:textId="77777777" w:rsidR="009F37B8" w:rsidRPr="000C51CE" w:rsidRDefault="009F37B8" w:rsidP="009F37B8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08748E0B" w14:textId="77777777" w:rsidR="009F37B8" w:rsidRPr="000C51CE" w:rsidRDefault="009F37B8" w:rsidP="00F27344">
      <w:pPr>
        <w:pStyle w:val="Tekstpodstawowy"/>
        <w:spacing w:line="360" w:lineRule="auto"/>
        <w:ind w:left="360"/>
        <w:rPr>
          <w:rFonts w:ascii="Arial" w:hAnsi="Arial" w:cs="Arial"/>
          <w:b/>
          <w:szCs w:val="24"/>
        </w:rPr>
      </w:pPr>
    </w:p>
    <w:p w14:paraId="7A79F2D7" w14:textId="77777777" w:rsidR="009F37B8" w:rsidRPr="000C51CE" w:rsidRDefault="009F37B8" w:rsidP="00F27344">
      <w:pPr>
        <w:pStyle w:val="Tekstpodstawowy"/>
        <w:spacing w:line="360" w:lineRule="auto"/>
        <w:ind w:left="360"/>
        <w:rPr>
          <w:rFonts w:ascii="Arial" w:hAnsi="Arial" w:cs="Arial"/>
          <w:b/>
          <w:szCs w:val="24"/>
        </w:rPr>
      </w:pPr>
    </w:p>
    <w:p w14:paraId="336620CF" w14:textId="77777777" w:rsidR="00280B00" w:rsidRPr="000C51CE" w:rsidRDefault="00280B00" w:rsidP="004A438D">
      <w:pPr>
        <w:pStyle w:val="Tekstpodstawowy"/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b/>
          <w:szCs w:val="24"/>
        </w:rPr>
      </w:pPr>
      <w:bookmarkStart w:id="102" w:name="_Toc177467773"/>
      <w:bookmarkStart w:id="103" w:name="_Toc177467860"/>
      <w:bookmarkStart w:id="104" w:name="_Toc177467871"/>
      <w:r w:rsidRPr="000C51CE">
        <w:rPr>
          <w:rFonts w:ascii="Arial" w:hAnsi="Arial" w:cs="Arial"/>
          <w:b/>
          <w:szCs w:val="24"/>
        </w:rPr>
        <w:t>OBMIAR ROBÓT</w:t>
      </w:r>
      <w:bookmarkEnd w:id="102"/>
      <w:bookmarkEnd w:id="103"/>
      <w:bookmarkEnd w:id="104"/>
    </w:p>
    <w:p w14:paraId="70058508" w14:textId="77777777" w:rsidR="009F37B8" w:rsidRPr="000C51CE" w:rsidRDefault="0054619C" w:rsidP="004A438D">
      <w:pPr>
        <w:pStyle w:val="Tekstpodstawowy"/>
        <w:numPr>
          <w:ilvl w:val="1"/>
          <w:numId w:val="3"/>
        </w:numPr>
        <w:spacing w:line="360" w:lineRule="auto"/>
        <w:outlineLvl w:val="1"/>
        <w:rPr>
          <w:rFonts w:ascii="Arial" w:hAnsi="Arial" w:cs="Arial"/>
          <w:b/>
          <w:szCs w:val="24"/>
        </w:rPr>
      </w:pPr>
      <w:bookmarkStart w:id="105" w:name="_Toc177467774"/>
      <w:bookmarkStart w:id="106" w:name="_Toc177467861"/>
      <w:r w:rsidRPr="000C51CE">
        <w:rPr>
          <w:rFonts w:ascii="Arial" w:hAnsi="Arial" w:cs="Arial"/>
          <w:b/>
          <w:szCs w:val="24"/>
        </w:rPr>
        <w:t>Jednostka obmiarowa</w:t>
      </w:r>
      <w:bookmarkEnd w:id="105"/>
      <w:bookmarkEnd w:id="106"/>
    </w:p>
    <w:p w14:paraId="1ECD69F6" w14:textId="77777777" w:rsidR="00280B00" w:rsidRPr="000C51CE" w:rsidRDefault="00280B00" w:rsidP="00A672E8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Jednostką obmiarową wykonanej przesłony przeciwfiltracyjnej jest</w:t>
      </w:r>
      <w:r w:rsidR="00065680" w:rsidRPr="000C51CE">
        <w:rPr>
          <w:rFonts w:ascii="Arial" w:hAnsi="Arial" w:cs="Arial"/>
          <w:bCs/>
          <w:szCs w:val="24"/>
        </w:rPr>
        <w:t xml:space="preserve"> m</w:t>
      </w:r>
      <w:r w:rsidR="00065680" w:rsidRPr="000C51CE">
        <w:rPr>
          <w:rFonts w:ascii="Arial" w:hAnsi="Arial" w:cs="Arial"/>
          <w:bCs/>
          <w:szCs w:val="24"/>
          <w:vertAlign w:val="superscript"/>
        </w:rPr>
        <w:t>2</w:t>
      </w:r>
      <w:r w:rsidR="0006568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. Obliczeniową powierzchnię</w:t>
      </w:r>
      <w:r w:rsidR="00F27344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przesłony oblicza się na podstawie długości wykonanej przesłony w planie oraz jej głębokości.</w:t>
      </w:r>
    </w:p>
    <w:p w14:paraId="0FFE2D2B" w14:textId="77777777" w:rsidR="00093B96" w:rsidRPr="000C51CE" w:rsidRDefault="00093B96" w:rsidP="00F27344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</w:p>
    <w:p w14:paraId="2517722F" w14:textId="77777777" w:rsidR="00280B00" w:rsidRPr="000C51CE" w:rsidRDefault="00280B00" w:rsidP="004A438D">
      <w:pPr>
        <w:pStyle w:val="Tekstpodstawowy"/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b/>
          <w:szCs w:val="24"/>
        </w:rPr>
      </w:pPr>
      <w:bookmarkStart w:id="107" w:name="_Toc177467775"/>
      <w:bookmarkStart w:id="108" w:name="_Toc177467862"/>
      <w:bookmarkStart w:id="109" w:name="_Toc177467872"/>
      <w:r w:rsidRPr="000C51CE">
        <w:rPr>
          <w:rFonts w:ascii="Arial" w:hAnsi="Arial" w:cs="Arial"/>
          <w:b/>
          <w:szCs w:val="24"/>
        </w:rPr>
        <w:t>ODBIÓR ROBÓT</w:t>
      </w:r>
      <w:bookmarkEnd w:id="107"/>
      <w:bookmarkEnd w:id="108"/>
      <w:bookmarkEnd w:id="109"/>
    </w:p>
    <w:p w14:paraId="0F844B52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Odbiorowi robót podlega wykonana przesłona przeciwfiltracyjna o ile spełnia wszystkie warunki</w:t>
      </w:r>
      <w:r w:rsidR="005E0685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przedstawione w niniejszej S</w:t>
      </w:r>
      <w:r w:rsidR="009B0555" w:rsidRPr="000C51CE">
        <w:rPr>
          <w:rFonts w:ascii="Arial" w:hAnsi="Arial" w:cs="Arial"/>
          <w:bCs/>
          <w:szCs w:val="24"/>
        </w:rPr>
        <w:t>S</w:t>
      </w:r>
      <w:r w:rsidRPr="000C51CE">
        <w:rPr>
          <w:rFonts w:ascii="Arial" w:hAnsi="Arial" w:cs="Arial"/>
          <w:bCs/>
          <w:szCs w:val="24"/>
        </w:rPr>
        <w:t>T. Odbiór robót następuje na podstawie:</w:t>
      </w:r>
    </w:p>
    <w:p w14:paraId="614A3EE3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raportów zbiorczych wykonanej przesłony,</w:t>
      </w:r>
    </w:p>
    <w:p w14:paraId="785B69D8" w14:textId="77777777" w:rsidR="00280B00" w:rsidRPr="000C51CE" w:rsidRDefault="00280B00" w:rsidP="00F27344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pozytywnych wyników badań kontrolnych przesłony, obejmujących sprawdzenie wytrzymałości na</w:t>
      </w:r>
      <w:r w:rsidR="00F27344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ściskanie i wodoprzepuszczalności oraz grubości i głębokości wykonania przesłony,</w:t>
      </w:r>
    </w:p>
    <w:p w14:paraId="65F88C70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deklaracji zgodności lub atestów na materiały,</w:t>
      </w:r>
    </w:p>
    <w:p w14:paraId="0B308007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dokumentacji powykonawczej.</w:t>
      </w:r>
    </w:p>
    <w:p w14:paraId="5EAC5020" w14:textId="77777777" w:rsidR="00280B00" w:rsidRPr="000C51CE" w:rsidRDefault="00280B00" w:rsidP="004A438D">
      <w:pPr>
        <w:pStyle w:val="Tekstpodstawowy"/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b/>
          <w:szCs w:val="24"/>
        </w:rPr>
      </w:pPr>
      <w:bookmarkStart w:id="110" w:name="_Toc177467776"/>
      <w:bookmarkStart w:id="111" w:name="_Toc177467863"/>
      <w:bookmarkStart w:id="112" w:name="_Toc177467873"/>
      <w:r w:rsidRPr="000C51CE">
        <w:rPr>
          <w:rFonts w:ascii="Arial" w:hAnsi="Arial" w:cs="Arial"/>
          <w:b/>
          <w:szCs w:val="24"/>
        </w:rPr>
        <w:t>PODSTAWA PŁATNOŚCI</w:t>
      </w:r>
      <w:bookmarkEnd w:id="110"/>
      <w:bookmarkEnd w:id="111"/>
      <w:bookmarkEnd w:id="112"/>
    </w:p>
    <w:p w14:paraId="138AD5B0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lastRenderedPageBreak/>
        <w:t>Ogólne zasady podano w dziale „Wymagania ogólne”. Podstawą płatności jest ilość w</w:t>
      </w:r>
      <w:r w:rsidR="00065680" w:rsidRPr="000C51CE">
        <w:rPr>
          <w:rFonts w:ascii="Arial" w:hAnsi="Arial" w:cs="Arial"/>
          <w:bCs/>
          <w:szCs w:val="24"/>
        </w:rPr>
        <w:t xml:space="preserve"> m</w:t>
      </w:r>
      <w:r w:rsidR="00065680" w:rsidRPr="000C51CE">
        <w:rPr>
          <w:rFonts w:ascii="Arial" w:hAnsi="Arial" w:cs="Arial"/>
          <w:bCs/>
          <w:szCs w:val="24"/>
          <w:vertAlign w:val="superscript"/>
        </w:rPr>
        <w:t>2</w:t>
      </w:r>
      <w:r w:rsidR="00065680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 xml:space="preserve"> wykonanej</w:t>
      </w:r>
      <w:r w:rsidR="005E0685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przesłony przeciwfiltracyjnej o określonych projektem parametrach wg ceny jednostkowej, która obejmuje:</w:t>
      </w:r>
    </w:p>
    <w:p w14:paraId="5034704B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zapewnienie niezbędnych czynników produkcji z uwzględnieniem sposobu i miejsca ich dostawy;</w:t>
      </w:r>
    </w:p>
    <w:p w14:paraId="06C4BF4C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opracowanie technologiczne;</w:t>
      </w:r>
    </w:p>
    <w:p w14:paraId="44EB761D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oznakowanie robót;</w:t>
      </w:r>
    </w:p>
    <w:p w14:paraId="181F1685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prace pomiarowe;</w:t>
      </w:r>
    </w:p>
    <w:p w14:paraId="7BAFB9F0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prace przygotowawcze;</w:t>
      </w:r>
    </w:p>
    <w:p w14:paraId="1F7D3349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montaż i demontaż stacji mieszania zaczynu bentonitowo-cementowego oraz pośrednich stacji</w:t>
      </w:r>
      <w:r w:rsidR="005E0685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pompowych;</w:t>
      </w:r>
    </w:p>
    <w:p w14:paraId="21253E2E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monitoring parametrów wykonawczych;</w:t>
      </w:r>
    </w:p>
    <w:p w14:paraId="2CCF2934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− wykonanie </w:t>
      </w:r>
      <w:r w:rsidR="00833815" w:rsidRPr="000C51CE">
        <w:rPr>
          <w:rFonts w:ascii="Arial" w:hAnsi="Arial" w:cs="Arial"/>
          <w:bCs/>
          <w:szCs w:val="24"/>
        </w:rPr>
        <w:t>platform</w:t>
      </w:r>
      <w:r w:rsidRPr="000C51CE">
        <w:rPr>
          <w:rFonts w:ascii="Arial" w:hAnsi="Arial" w:cs="Arial"/>
          <w:bCs/>
          <w:szCs w:val="24"/>
        </w:rPr>
        <w:t xml:space="preserve"> roboczych dla maszyny wykonującej przesłonę;</w:t>
      </w:r>
    </w:p>
    <w:p w14:paraId="226C761A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wyznaczenie osi i punktów charakterystycznych przesłony ;</w:t>
      </w:r>
    </w:p>
    <w:p w14:paraId="35FB7E7D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przygotowanie zaczynu;</w:t>
      </w:r>
    </w:p>
    <w:p w14:paraId="0C306059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wykonanie przesłony przeciwfiltracyjnej;</w:t>
      </w:r>
    </w:p>
    <w:p w14:paraId="36ECEF21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 xml:space="preserve">− wykonanie </w:t>
      </w:r>
      <w:proofErr w:type="spellStart"/>
      <w:r w:rsidR="00833815" w:rsidRPr="000C51CE">
        <w:rPr>
          <w:rFonts w:ascii="Arial" w:hAnsi="Arial" w:cs="Arial"/>
          <w:bCs/>
          <w:szCs w:val="24"/>
        </w:rPr>
        <w:t>u</w:t>
      </w:r>
      <w:r w:rsidRPr="000C51CE">
        <w:rPr>
          <w:rFonts w:ascii="Arial" w:hAnsi="Arial" w:cs="Arial"/>
          <w:bCs/>
          <w:szCs w:val="24"/>
        </w:rPr>
        <w:t>ciąg</w:t>
      </w:r>
      <w:r w:rsidR="00833815" w:rsidRPr="000C51CE">
        <w:rPr>
          <w:rFonts w:ascii="Arial" w:hAnsi="Arial" w:cs="Arial"/>
          <w:bCs/>
          <w:szCs w:val="24"/>
        </w:rPr>
        <w:t>leń</w:t>
      </w:r>
      <w:proofErr w:type="spellEnd"/>
      <w:r w:rsidRPr="000C51CE">
        <w:rPr>
          <w:rFonts w:ascii="Arial" w:hAnsi="Arial" w:cs="Arial"/>
          <w:bCs/>
          <w:szCs w:val="24"/>
        </w:rPr>
        <w:t xml:space="preserve"> przesłony w miejscach kolizyjnych (rurociągi, przewody itp.);</w:t>
      </w:r>
    </w:p>
    <w:p w14:paraId="3A9E92B1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oczyszczenie terenu robót;</w:t>
      </w:r>
    </w:p>
    <w:p w14:paraId="706E51A3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utylizację urobku technologicznego;</w:t>
      </w:r>
    </w:p>
    <w:p w14:paraId="533EC30A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przeprowadzenie pomiarów i badań kontrolnych niezbędnych do pozytywnego odbioru robót;</w:t>
      </w:r>
    </w:p>
    <w:p w14:paraId="29CD34F8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− wykonanie i dostarczenie operatu powykonawczego, wyników badań.</w:t>
      </w:r>
    </w:p>
    <w:p w14:paraId="4075DBDF" w14:textId="77777777" w:rsidR="005E0685" w:rsidRPr="000C51CE" w:rsidRDefault="005E0685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</w:p>
    <w:p w14:paraId="0480C252" w14:textId="77777777" w:rsidR="00280B00" w:rsidRPr="000C51CE" w:rsidRDefault="00280B00" w:rsidP="004A438D">
      <w:pPr>
        <w:pStyle w:val="Tekstpodstawowy"/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b/>
          <w:color w:val="FF0000"/>
          <w:szCs w:val="24"/>
        </w:rPr>
      </w:pPr>
      <w:bookmarkStart w:id="113" w:name="_Toc177467777"/>
      <w:bookmarkStart w:id="114" w:name="_Toc177467864"/>
      <w:bookmarkStart w:id="115" w:name="_Toc177467874"/>
      <w:r w:rsidRPr="000C51CE">
        <w:rPr>
          <w:rFonts w:ascii="Arial" w:hAnsi="Arial" w:cs="Arial"/>
          <w:b/>
          <w:szCs w:val="24"/>
        </w:rPr>
        <w:t>PRZEPISY ZWIĄZANE</w:t>
      </w:r>
      <w:bookmarkEnd w:id="113"/>
      <w:bookmarkEnd w:id="114"/>
      <w:bookmarkEnd w:id="115"/>
      <w:r w:rsidR="00833815" w:rsidRPr="000C51CE">
        <w:rPr>
          <w:rFonts w:ascii="Arial" w:hAnsi="Arial" w:cs="Arial"/>
          <w:b/>
          <w:szCs w:val="24"/>
        </w:rPr>
        <w:t xml:space="preserve"> </w:t>
      </w:r>
    </w:p>
    <w:p w14:paraId="5AAB8221" w14:textId="77777777" w:rsidR="009C6914" w:rsidRPr="000C51CE" w:rsidRDefault="009C6914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PN-EN 14679_2005 Wgłębne mieszanie gruntu</w:t>
      </w:r>
    </w:p>
    <w:p w14:paraId="00AC0AA0" w14:textId="77777777" w:rsidR="00280B00" w:rsidRPr="000C51CE" w:rsidRDefault="00280B00" w:rsidP="00280B00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PN-EN 12715 Wykonawstwo specjalnych robót geotechnicznych – Iniekcja</w:t>
      </w:r>
    </w:p>
    <w:p w14:paraId="63205F69" w14:textId="77777777" w:rsidR="00280B00" w:rsidRPr="000C51CE" w:rsidRDefault="00280B00" w:rsidP="006620C3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bookmarkStart w:id="116" w:name="_Hlk166056512"/>
      <w:r w:rsidRPr="000C51CE">
        <w:rPr>
          <w:rFonts w:ascii="Arial" w:hAnsi="Arial" w:cs="Arial"/>
          <w:bCs/>
          <w:szCs w:val="24"/>
        </w:rPr>
        <w:t xml:space="preserve">PN-EN 1997-2 </w:t>
      </w:r>
      <w:proofErr w:type="spellStart"/>
      <w:r w:rsidRPr="000C51CE">
        <w:rPr>
          <w:rFonts w:ascii="Arial" w:hAnsi="Arial" w:cs="Arial"/>
          <w:bCs/>
          <w:szCs w:val="24"/>
        </w:rPr>
        <w:t>Eurokod</w:t>
      </w:r>
      <w:proofErr w:type="spellEnd"/>
      <w:r w:rsidRPr="000C51CE">
        <w:rPr>
          <w:rFonts w:ascii="Arial" w:hAnsi="Arial" w:cs="Arial"/>
          <w:bCs/>
          <w:szCs w:val="24"/>
        </w:rPr>
        <w:t xml:space="preserve"> 7 - Projektowanie geotechniczne - Część 2: Rozpoznanie i badanie podłoża</w:t>
      </w:r>
      <w:r w:rsidR="006620C3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gruntowego.</w:t>
      </w:r>
    </w:p>
    <w:p w14:paraId="6BF91D54" w14:textId="77777777" w:rsidR="00280B00" w:rsidRPr="000C51CE" w:rsidRDefault="00280B00" w:rsidP="006620C3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PN-EN 1008:2004 Woda zarobowa do betonu - Specyfikacja pobierania próbek, badanie i ocena</w:t>
      </w:r>
      <w:r w:rsidR="006620C3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przydatności wody zarobowej do betonu, w tym wody odzyskanej z procesów produkcji</w:t>
      </w:r>
      <w:r w:rsidR="006620C3" w:rsidRPr="000C51CE">
        <w:rPr>
          <w:rFonts w:ascii="Arial" w:hAnsi="Arial" w:cs="Arial"/>
          <w:bCs/>
          <w:szCs w:val="24"/>
        </w:rPr>
        <w:t xml:space="preserve"> </w:t>
      </w:r>
      <w:r w:rsidRPr="000C51CE">
        <w:rPr>
          <w:rFonts w:ascii="Arial" w:hAnsi="Arial" w:cs="Arial"/>
          <w:bCs/>
          <w:szCs w:val="24"/>
        </w:rPr>
        <w:t>betonu.</w:t>
      </w:r>
    </w:p>
    <w:p w14:paraId="4EE7112E" w14:textId="77777777" w:rsidR="00691B34" w:rsidRPr="000C51CE" w:rsidRDefault="00691B34" w:rsidP="00691B34">
      <w:pPr>
        <w:pStyle w:val="Tekstpodstawowy"/>
        <w:spacing w:line="360" w:lineRule="auto"/>
        <w:ind w:left="360"/>
        <w:rPr>
          <w:rFonts w:ascii="Arial" w:hAnsi="Arial" w:cs="Arial"/>
          <w:bCs/>
          <w:szCs w:val="24"/>
        </w:rPr>
      </w:pPr>
      <w:r w:rsidRPr="000C51CE">
        <w:rPr>
          <w:rFonts w:ascii="Arial" w:hAnsi="Arial" w:cs="Arial"/>
          <w:bCs/>
          <w:szCs w:val="24"/>
        </w:rPr>
        <w:t>PN-EN 12390-3:2011 Badania betonu - Część 3: Wytrzymałość na ściskanie próbek do badania</w:t>
      </w:r>
    </w:p>
    <w:bookmarkEnd w:id="116"/>
    <w:p w14:paraId="14D195DF" w14:textId="45FFF651" w:rsidR="00774DF3" w:rsidRPr="000C51CE" w:rsidRDefault="00280B00" w:rsidP="000C51CE">
      <w:pPr>
        <w:pStyle w:val="Tekstpodstawowy"/>
        <w:spacing w:line="360" w:lineRule="auto"/>
        <w:ind w:left="360"/>
        <w:rPr>
          <w:rFonts w:ascii="Arial" w:hAnsi="Arial" w:cs="Arial"/>
          <w:szCs w:val="24"/>
        </w:rPr>
      </w:pPr>
      <w:r w:rsidRPr="000C51CE">
        <w:rPr>
          <w:rFonts w:ascii="Arial" w:hAnsi="Arial" w:cs="Arial"/>
          <w:bCs/>
          <w:szCs w:val="24"/>
        </w:rPr>
        <w:lastRenderedPageBreak/>
        <w:t>PN-85/G-02320 Wiertnictwo - Cementy i zaczyny cementowe do cementowania w otworach wiertniczych</w:t>
      </w:r>
    </w:p>
    <w:sectPr w:rsidR="00774DF3" w:rsidRPr="000C51C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8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D02FC" w14:textId="77777777" w:rsidR="00C046AC" w:rsidRDefault="00C046AC">
      <w:r>
        <w:separator/>
      </w:r>
    </w:p>
  </w:endnote>
  <w:endnote w:type="continuationSeparator" w:id="0">
    <w:p w14:paraId="62465EA0" w14:textId="77777777" w:rsidR="00C046AC" w:rsidRDefault="00C0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D1042" w14:textId="77777777" w:rsidR="003B4185" w:rsidRDefault="003B41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1593D0" w14:textId="77777777" w:rsidR="003B4185" w:rsidRDefault="003B418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44A3A" w14:textId="77777777" w:rsidR="003B4185" w:rsidRDefault="003B4185">
    <w:pPr>
      <w:pStyle w:val="Stopka"/>
      <w:framePr w:wrap="around" w:vAnchor="text" w:hAnchor="page" w:x="10342" w:y="12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5AF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8058E7" w14:textId="77777777" w:rsidR="003B4185" w:rsidRDefault="003B4185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C52E2" w14:textId="77777777" w:rsidR="00C046AC" w:rsidRDefault="00C046AC">
      <w:r>
        <w:separator/>
      </w:r>
    </w:p>
  </w:footnote>
  <w:footnote w:type="continuationSeparator" w:id="0">
    <w:p w14:paraId="6E047A34" w14:textId="77777777" w:rsidR="00C046AC" w:rsidRDefault="00C0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578B" w14:textId="411B87F9" w:rsidR="003B4185" w:rsidRDefault="003B4185" w:rsidP="00B7400A">
    <w:pPr>
      <w:pStyle w:val="NormalnyWeb"/>
      <w:pBdr>
        <w:bottom w:val="single" w:sz="4" w:space="1" w:color="auto"/>
      </w:pBdr>
      <w:rPr>
        <w:rFonts w:ascii="Arial" w:hAnsi="Arial"/>
        <w:i/>
        <w:u w:val="single"/>
      </w:rPr>
    </w:pPr>
    <w:r>
      <w:rPr>
        <w:b/>
      </w:rPr>
      <w:t xml:space="preserve">PZWFS </w:t>
    </w:r>
    <w:r>
      <w:rPr>
        <w:rFonts w:ascii="Arial" w:hAnsi="Arial"/>
        <w:i/>
        <w:sz w:val="20"/>
      </w:rPr>
      <w:t>Specyfikacja Techniczna</w:t>
    </w:r>
    <w:r w:rsidRPr="00B7400A">
      <w:rPr>
        <w:rFonts w:ascii="Arial" w:hAnsi="Arial"/>
        <w:i/>
        <w:sz w:val="20"/>
      </w:rPr>
      <w:t xml:space="preserve"> </w:t>
    </w:r>
    <w:r w:rsidR="00B7400A">
      <w:rPr>
        <w:rFonts w:ascii="Arial" w:hAnsi="Arial"/>
        <w:i/>
        <w:sz w:val="20"/>
      </w:rPr>
      <w:t>p</w:t>
    </w:r>
    <w:r w:rsidR="00B7400A" w:rsidRPr="00B7400A">
      <w:rPr>
        <w:rFonts w:ascii="Arial" w:hAnsi="Arial"/>
        <w:i/>
        <w:sz w:val="20"/>
      </w:rPr>
      <w:t xml:space="preserve">rzesłona </w:t>
    </w:r>
    <w:proofErr w:type="spellStart"/>
    <w:r w:rsidR="00B7400A" w:rsidRPr="00B7400A">
      <w:rPr>
        <w:rFonts w:ascii="Arial" w:hAnsi="Arial"/>
        <w:i/>
        <w:sz w:val="20"/>
      </w:rPr>
      <w:t>przeciwfiltracyjna</w:t>
    </w:r>
    <w:proofErr w:type="spellEnd"/>
    <w:r w:rsidR="00B7400A" w:rsidRPr="00B7400A">
      <w:rPr>
        <w:rFonts w:ascii="Arial" w:hAnsi="Arial"/>
        <w:i/>
        <w:sz w:val="20"/>
      </w:rPr>
      <w:t xml:space="preserve"> w technologii CDMM</w:t>
    </w:r>
    <w:r>
      <w:rPr>
        <w:sz w:val="20"/>
      </w:rPr>
      <w:tab/>
    </w:r>
    <w:r>
      <w:rPr>
        <w:sz w:val="20"/>
      </w:rPr>
      <w:tab/>
    </w:r>
  </w:p>
  <w:p w14:paraId="5F8B4CDB" w14:textId="77777777" w:rsidR="003B4185" w:rsidRDefault="003B4185">
    <w:pPr>
      <w:pStyle w:val="Nagwek"/>
      <w:jc w:val="center"/>
      <w:rPr>
        <w:rFonts w:ascii="Arial" w:hAnsi="Arial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F21"/>
    <w:multiLevelType w:val="hybridMultilevel"/>
    <w:tmpl w:val="1FA6747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5324"/>
    <w:multiLevelType w:val="multilevel"/>
    <w:tmpl w:val="9E0A6D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D124E58"/>
    <w:multiLevelType w:val="multilevel"/>
    <w:tmpl w:val="E1D2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eastAsia="Times New Roman" w:hint="default"/>
      </w:rPr>
    </w:lvl>
  </w:abstractNum>
  <w:abstractNum w:abstractNumId="3" w15:restartNumberingAfterBreak="0">
    <w:nsid w:val="32F34848"/>
    <w:multiLevelType w:val="hybridMultilevel"/>
    <w:tmpl w:val="DE08605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90775"/>
    <w:multiLevelType w:val="multilevel"/>
    <w:tmpl w:val="6E2E4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652A32"/>
    <w:multiLevelType w:val="hybridMultilevel"/>
    <w:tmpl w:val="AFAC03F0"/>
    <w:lvl w:ilvl="0" w:tplc="4ACE4288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6D1E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240823"/>
    <w:multiLevelType w:val="multilevel"/>
    <w:tmpl w:val="FDD0B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136078"/>
    <w:multiLevelType w:val="multilevel"/>
    <w:tmpl w:val="6576C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0202893"/>
    <w:multiLevelType w:val="multilevel"/>
    <w:tmpl w:val="808848C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8" w:hanging="1800"/>
      </w:pPr>
      <w:rPr>
        <w:rFonts w:hint="default"/>
      </w:rPr>
    </w:lvl>
  </w:abstractNum>
  <w:num w:numId="1" w16cid:durableId="690693158">
    <w:abstractNumId w:val="3"/>
  </w:num>
  <w:num w:numId="2" w16cid:durableId="1984310934">
    <w:abstractNumId w:val="2"/>
  </w:num>
  <w:num w:numId="3" w16cid:durableId="1721831046">
    <w:abstractNumId w:val="4"/>
  </w:num>
  <w:num w:numId="4" w16cid:durableId="1856072137">
    <w:abstractNumId w:val="0"/>
  </w:num>
  <w:num w:numId="5" w16cid:durableId="1639337385">
    <w:abstractNumId w:val="8"/>
  </w:num>
  <w:num w:numId="6" w16cid:durableId="1357194014">
    <w:abstractNumId w:val="1"/>
  </w:num>
  <w:num w:numId="7" w16cid:durableId="1639650001">
    <w:abstractNumId w:val="5"/>
  </w:num>
  <w:num w:numId="8" w16cid:durableId="562913045">
    <w:abstractNumId w:val="9"/>
  </w:num>
  <w:num w:numId="9" w16cid:durableId="1046486445">
    <w:abstractNumId w:val="7"/>
  </w:num>
  <w:num w:numId="10" w16cid:durableId="63819489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3"/>
    <w:rsid w:val="00004B2E"/>
    <w:rsid w:val="00043DFB"/>
    <w:rsid w:val="00065680"/>
    <w:rsid w:val="00070398"/>
    <w:rsid w:val="00072D9F"/>
    <w:rsid w:val="00073746"/>
    <w:rsid w:val="00093B96"/>
    <w:rsid w:val="000B50EF"/>
    <w:rsid w:val="000C51CE"/>
    <w:rsid w:val="000D6EFB"/>
    <w:rsid w:val="0014661B"/>
    <w:rsid w:val="00175BF0"/>
    <w:rsid w:val="0019717E"/>
    <w:rsid w:val="002123D6"/>
    <w:rsid w:val="00236369"/>
    <w:rsid w:val="00236BED"/>
    <w:rsid w:val="00241694"/>
    <w:rsid w:val="002703E0"/>
    <w:rsid w:val="00273610"/>
    <w:rsid w:val="00280B00"/>
    <w:rsid w:val="002C1E58"/>
    <w:rsid w:val="002C628D"/>
    <w:rsid w:val="002E45A0"/>
    <w:rsid w:val="00300E7E"/>
    <w:rsid w:val="00315595"/>
    <w:rsid w:val="00341DE3"/>
    <w:rsid w:val="003465F1"/>
    <w:rsid w:val="003A1B9B"/>
    <w:rsid w:val="003B4185"/>
    <w:rsid w:val="003B54D1"/>
    <w:rsid w:val="003D63DD"/>
    <w:rsid w:val="003E31A6"/>
    <w:rsid w:val="00451AB3"/>
    <w:rsid w:val="00452DA8"/>
    <w:rsid w:val="00465AA4"/>
    <w:rsid w:val="004935EB"/>
    <w:rsid w:val="004A438D"/>
    <w:rsid w:val="0054619C"/>
    <w:rsid w:val="005E0685"/>
    <w:rsid w:val="005F1109"/>
    <w:rsid w:val="005F167C"/>
    <w:rsid w:val="006108B5"/>
    <w:rsid w:val="00633AD6"/>
    <w:rsid w:val="006620C3"/>
    <w:rsid w:val="00691B34"/>
    <w:rsid w:val="006A6BB6"/>
    <w:rsid w:val="00774DF3"/>
    <w:rsid w:val="00791BE9"/>
    <w:rsid w:val="007A1DC2"/>
    <w:rsid w:val="007B7F4C"/>
    <w:rsid w:val="00833815"/>
    <w:rsid w:val="00834CBC"/>
    <w:rsid w:val="008369FC"/>
    <w:rsid w:val="00877950"/>
    <w:rsid w:val="008934CC"/>
    <w:rsid w:val="008D25CD"/>
    <w:rsid w:val="00923A7F"/>
    <w:rsid w:val="009815CD"/>
    <w:rsid w:val="009917A5"/>
    <w:rsid w:val="009B0555"/>
    <w:rsid w:val="009C6914"/>
    <w:rsid w:val="009F37B8"/>
    <w:rsid w:val="00A0297D"/>
    <w:rsid w:val="00A07741"/>
    <w:rsid w:val="00A672E8"/>
    <w:rsid w:val="00AB092A"/>
    <w:rsid w:val="00AC4D96"/>
    <w:rsid w:val="00AE3872"/>
    <w:rsid w:val="00B43B42"/>
    <w:rsid w:val="00B559D8"/>
    <w:rsid w:val="00B6599D"/>
    <w:rsid w:val="00B7400A"/>
    <w:rsid w:val="00C00498"/>
    <w:rsid w:val="00C046AC"/>
    <w:rsid w:val="00C15289"/>
    <w:rsid w:val="00C30A9D"/>
    <w:rsid w:val="00C50E2B"/>
    <w:rsid w:val="00C6562D"/>
    <w:rsid w:val="00C95165"/>
    <w:rsid w:val="00CC54D3"/>
    <w:rsid w:val="00D636DC"/>
    <w:rsid w:val="00D904B9"/>
    <w:rsid w:val="00DB5AE0"/>
    <w:rsid w:val="00DC66A5"/>
    <w:rsid w:val="00DF1080"/>
    <w:rsid w:val="00E53712"/>
    <w:rsid w:val="00EE0F1E"/>
    <w:rsid w:val="00F27344"/>
    <w:rsid w:val="00F31354"/>
    <w:rsid w:val="00F35AF1"/>
    <w:rsid w:val="00F529B6"/>
    <w:rsid w:val="00F9488A"/>
    <w:rsid w:val="00FE2707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E5878"/>
  <w15:chartTrackingRefBased/>
  <w15:docId w15:val="{088DF2B3-7F6A-4728-BC58-AF50A8FA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3">
    <w:name w:val="Body Text Indent 3"/>
    <w:basedOn w:val="Normalny"/>
    <w:pPr>
      <w:ind w:firstLine="360"/>
      <w:jc w:val="both"/>
    </w:pPr>
    <w:rPr>
      <w:sz w:val="24"/>
    </w:rPr>
  </w:style>
  <w:style w:type="paragraph" w:styleId="Tekstpodstawowywcity">
    <w:name w:val="Body Text Indent"/>
    <w:basedOn w:val="Normalny"/>
    <w:pPr>
      <w:ind w:firstLine="567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center"/>
    </w:pPr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i/>
      <w:iCs/>
      <w:sz w:val="24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pPr>
      <w:ind w:firstLine="709"/>
      <w:jc w:val="both"/>
    </w:pPr>
    <w:rPr>
      <w:rFonts w:ascii="Arial" w:hAnsi="Arial"/>
      <w:sz w:val="22"/>
    </w:rPr>
  </w:style>
  <w:style w:type="paragraph" w:styleId="Poprawka">
    <w:name w:val="Revision"/>
    <w:hidden/>
    <w:uiPriority w:val="99"/>
    <w:semiHidden/>
    <w:rsid w:val="002C628D"/>
  </w:style>
  <w:style w:type="character" w:styleId="Odwoaniedokomentarza">
    <w:name w:val="annotation reference"/>
    <w:rsid w:val="00C152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15289"/>
  </w:style>
  <w:style w:type="character" w:customStyle="1" w:styleId="TekstkomentarzaZnak">
    <w:name w:val="Tekst komentarza Znak"/>
    <w:basedOn w:val="Domylnaczcionkaakapitu"/>
    <w:link w:val="Tekstkomentarza"/>
    <w:rsid w:val="00C15289"/>
  </w:style>
  <w:style w:type="paragraph" w:styleId="Tematkomentarza">
    <w:name w:val="annotation subject"/>
    <w:basedOn w:val="Tekstkomentarza"/>
    <w:next w:val="Tekstkomentarza"/>
    <w:link w:val="TematkomentarzaZnak"/>
    <w:rsid w:val="00C15289"/>
    <w:rPr>
      <w:b/>
      <w:bCs/>
    </w:rPr>
  </w:style>
  <w:style w:type="character" w:customStyle="1" w:styleId="TematkomentarzaZnak">
    <w:name w:val="Temat komentarza Znak"/>
    <w:link w:val="Tematkomentarza"/>
    <w:rsid w:val="00C15289"/>
    <w:rPr>
      <w:b/>
      <w:bCs/>
    </w:rPr>
  </w:style>
  <w:style w:type="paragraph" w:customStyle="1" w:styleId="PUNKTY212">
    <w:name w:val="PUNKTY_2 1.2."/>
    <w:basedOn w:val="Normalny"/>
    <w:next w:val="Normalny"/>
    <w:link w:val="PUNKTY212Znak1"/>
    <w:uiPriority w:val="99"/>
    <w:rsid w:val="00F31354"/>
    <w:pPr>
      <w:keepNext/>
      <w:tabs>
        <w:tab w:val="left" w:pos="567"/>
      </w:tabs>
      <w:spacing w:before="240"/>
      <w:ind w:left="851" w:hanging="851"/>
    </w:pPr>
    <w:rPr>
      <w:rFonts w:ascii="Arial" w:hAnsi="Arial"/>
      <w:b/>
    </w:rPr>
  </w:style>
  <w:style w:type="character" w:customStyle="1" w:styleId="PUNKTY212Znak1">
    <w:name w:val="PUNKTY_2 1.2. Znak1"/>
    <w:link w:val="PUNKTY212"/>
    <w:uiPriority w:val="99"/>
    <w:locked/>
    <w:rsid w:val="00F31354"/>
    <w:rPr>
      <w:rFonts w:ascii="Arial" w:hAnsi="Arial"/>
      <w:b/>
    </w:rPr>
  </w:style>
  <w:style w:type="paragraph" w:styleId="Akapitzlist">
    <w:name w:val="List Paragraph"/>
    <w:basedOn w:val="Normalny"/>
    <w:uiPriority w:val="34"/>
    <w:qFormat/>
    <w:rsid w:val="009F37B8"/>
    <w:pPr>
      <w:spacing w:after="5" w:line="248" w:lineRule="auto"/>
      <w:ind w:left="720" w:hanging="10"/>
      <w:contextualSpacing/>
      <w:jc w:val="both"/>
    </w:pPr>
    <w:rPr>
      <w:rFonts w:ascii="Arial" w:hAnsi="Arial" w:cs="Arial"/>
      <w:color w:val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F1080"/>
    <w:pPr>
      <w:keepLines/>
      <w:spacing w:before="240" w:line="259" w:lineRule="auto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F1080"/>
    <w:pPr>
      <w:spacing w:after="100" w:line="248" w:lineRule="auto"/>
      <w:ind w:hanging="10"/>
      <w:jc w:val="both"/>
    </w:pPr>
    <w:rPr>
      <w:rFonts w:ascii="Arial" w:hAnsi="Arial" w:cs="Arial"/>
      <w:color w:val="000000"/>
    </w:rPr>
  </w:style>
  <w:style w:type="character" w:styleId="Hipercze">
    <w:name w:val="Hyperlink"/>
    <w:uiPriority w:val="99"/>
    <w:unhideWhenUsed/>
    <w:rsid w:val="00DF10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4935EB"/>
    <w:pPr>
      <w:ind w:left="200"/>
    </w:pPr>
  </w:style>
  <w:style w:type="paragraph" w:styleId="Spistreci3">
    <w:name w:val="toc 3"/>
    <w:basedOn w:val="Normalny"/>
    <w:next w:val="Normalny"/>
    <w:autoRedefine/>
    <w:uiPriority w:val="39"/>
    <w:rsid w:val="00AC4D96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E0E2-B735-48E5-945E-424CF31B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2753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>Georem</Company>
  <LinksUpToDate>false</LinksUpToDate>
  <CharactersWithSpaces>19235</CharactersWithSpaces>
  <SharedDoc>false</SharedDoc>
  <HLinks>
    <vt:vector size="60" baseType="variant"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_Toc177467874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_Toc177467873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_Toc177467872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_Toc177467871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_Toc177467870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_Toc177467869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_Toc177467868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_Toc177467867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_Toc177467866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_Toc177467865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subject/>
  <dc:creator>mgr inż. Kazimierz Spyra</dc:creator>
  <cp:keywords/>
  <cp:lastModifiedBy>Piotr Rychlewski</cp:lastModifiedBy>
  <cp:revision>4</cp:revision>
  <cp:lastPrinted>2006-03-02T10:27:00Z</cp:lastPrinted>
  <dcterms:created xsi:type="dcterms:W3CDTF">2024-12-12T10:26:00Z</dcterms:created>
  <dcterms:modified xsi:type="dcterms:W3CDTF">2024-12-12T10:31:00Z</dcterms:modified>
</cp:coreProperties>
</file>